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FF53" w14:textId="77777777" w:rsidR="00235336" w:rsidRDefault="00235336" w:rsidP="006B19F2">
      <w:pPr>
        <w:pStyle w:val="MemoHeaderpN"/>
        <w:widowControl w:val="0"/>
        <w:spacing w:line="276" w:lineRule="auto"/>
        <w:jc w:val="left"/>
      </w:pPr>
    </w:p>
    <w:p w14:paraId="6A2ADBC1" w14:textId="6A551947" w:rsidR="007C77D7" w:rsidRDefault="00F57D51" w:rsidP="006B19F2">
      <w:pPr>
        <w:pStyle w:val="MemoHeaderpN"/>
        <w:widowControl w:val="0"/>
        <w:spacing w:after="0" w:line="276" w:lineRule="auto"/>
        <w:ind w:firstLine="720"/>
        <w:jc w:val="center"/>
      </w:pPr>
      <w:r>
        <w:t xml:space="preserve">Summary </w:t>
      </w:r>
      <w:r w:rsidR="00E27DFB">
        <w:t>Memo</w:t>
      </w:r>
    </w:p>
    <w:p w14:paraId="5439171C" w14:textId="5DB79999" w:rsidR="00F57D51" w:rsidRPr="00E27DFB" w:rsidRDefault="00F57D51" w:rsidP="006B19F2">
      <w:pPr>
        <w:pStyle w:val="MemoHeaderpN"/>
        <w:widowControl w:val="0"/>
        <w:spacing w:after="0" w:line="276" w:lineRule="auto"/>
        <w:ind w:firstLine="720"/>
        <w:jc w:val="center"/>
        <w:rPr>
          <w:sz w:val="22"/>
          <w:szCs w:val="22"/>
        </w:rPr>
      </w:pPr>
      <w:r w:rsidRPr="00E27DFB">
        <w:rPr>
          <w:sz w:val="22"/>
          <w:szCs w:val="22"/>
        </w:rPr>
        <w:t>Round 1 of Public Engagement</w:t>
      </w:r>
    </w:p>
    <w:p w14:paraId="678C767E" w14:textId="6DAEBE7D" w:rsidR="00E27DFB" w:rsidRPr="00E27DFB" w:rsidRDefault="00147AA9" w:rsidP="006B19F2">
      <w:pPr>
        <w:pStyle w:val="MemoHeaderpN"/>
        <w:widowControl w:val="0"/>
        <w:spacing w:after="0" w:line="276" w:lineRule="auto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June </w:t>
      </w:r>
      <w:r w:rsidR="00DB77B3">
        <w:rPr>
          <w:sz w:val="22"/>
          <w:szCs w:val="22"/>
        </w:rPr>
        <w:t>4</w:t>
      </w:r>
      <w:r>
        <w:rPr>
          <w:sz w:val="22"/>
          <w:szCs w:val="22"/>
        </w:rPr>
        <w:t>, 2021</w:t>
      </w:r>
    </w:p>
    <w:p w14:paraId="0CF87D33" w14:textId="77777777" w:rsidR="001632C9" w:rsidRPr="00BF4CD4" w:rsidRDefault="001632C9" w:rsidP="006B19F2">
      <w:pPr>
        <w:pStyle w:val="BodyCopypN"/>
        <w:widowControl w:val="0"/>
        <w:spacing w:line="276" w:lineRule="auto"/>
        <w:rPr>
          <w:rFonts w:cs="Times New Roman"/>
          <w:color w:val="auto"/>
          <w:szCs w:val="20"/>
        </w:rPr>
      </w:pPr>
    </w:p>
    <w:p w14:paraId="32298438" w14:textId="7A32E735" w:rsidR="00B12BED" w:rsidRDefault="00F8598E" w:rsidP="006B19F2">
      <w:pPr>
        <w:widowControl w:val="0"/>
        <w:spacing w:after="0"/>
      </w:pPr>
      <w:r>
        <w:t xml:space="preserve">This </w:t>
      </w:r>
      <w:r w:rsidR="00E27DFB">
        <w:t>document</w:t>
      </w:r>
      <w:r>
        <w:t xml:space="preserve"> summarizes the first round of public engagement </w:t>
      </w:r>
      <w:r w:rsidR="00DB77B3">
        <w:t xml:space="preserve">input </w:t>
      </w:r>
      <w:r>
        <w:t xml:space="preserve">for </w:t>
      </w:r>
      <w:r w:rsidR="008960FE">
        <w:t>Clinton</w:t>
      </w:r>
      <w:r w:rsidR="00484C42">
        <w:t xml:space="preserve"> County</w:t>
      </w:r>
      <w:r w:rsidR="00466D70">
        <w:t xml:space="preserve"> </w:t>
      </w:r>
      <w:r w:rsidR="00BF6E62">
        <w:t xml:space="preserve">2040 </w:t>
      </w:r>
      <w:r w:rsidR="00466D70">
        <w:t>gathered</w:t>
      </w:r>
      <w:r w:rsidR="0093145A">
        <w:t xml:space="preserve"> between </w:t>
      </w:r>
      <w:r w:rsidR="008960FE">
        <w:t xml:space="preserve">April 26 </w:t>
      </w:r>
      <w:r w:rsidR="00466D70">
        <w:t>and</w:t>
      </w:r>
      <w:r w:rsidR="008960FE">
        <w:t xml:space="preserve"> June 1</w:t>
      </w:r>
      <w:r w:rsidR="002C0A4C">
        <w:t>, 2021</w:t>
      </w:r>
      <w:r w:rsidR="00757681">
        <w:t xml:space="preserve">. </w:t>
      </w:r>
      <w:r w:rsidR="00746515">
        <w:t>Input was gathered in the following ways</w:t>
      </w:r>
      <w:r w:rsidR="00FE03FF">
        <w:t xml:space="preserve">: </w:t>
      </w:r>
    </w:p>
    <w:p w14:paraId="18777F34" w14:textId="34073B96" w:rsidR="005E586C" w:rsidRDefault="00BF6E62" w:rsidP="006B19F2">
      <w:pPr>
        <w:pStyle w:val="ListParagraph"/>
        <w:widowControl w:val="0"/>
        <w:numPr>
          <w:ilvl w:val="0"/>
          <w:numId w:val="10"/>
        </w:numPr>
        <w:spacing w:line="276" w:lineRule="auto"/>
        <w:ind w:left="1080"/>
      </w:pPr>
      <w:r>
        <w:t>Two v</w:t>
      </w:r>
      <w:r w:rsidR="001E6DFC">
        <w:t xml:space="preserve">irtual workshops (April 28 </w:t>
      </w:r>
      <w:r w:rsidR="00216A7A">
        <w:t xml:space="preserve">at 7 p.m. </w:t>
      </w:r>
      <w:r w:rsidR="001E6DFC">
        <w:t>and April 30</w:t>
      </w:r>
      <w:r w:rsidR="00A32439">
        <w:t xml:space="preserve"> </w:t>
      </w:r>
      <w:r w:rsidR="0013533B">
        <w:t xml:space="preserve">at 12 p.m. </w:t>
      </w:r>
      <w:r w:rsidR="00A32439">
        <w:t>via Zoom</w:t>
      </w:r>
      <w:r w:rsidR="001E6DFC">
        <w:t>)</w:t>
      </w:r>
    </w:p>
    <w:p w14:paraId="234F15B5" w14:textId="3D2B6CF1" w:rsidR="00B12BED" w:rsidRDefault="00B06D1A" w:rsidP="006B19F2">
      <w:pPr>
        <w:pStyle w:val="ListParagraph"/>
        <w:widowControl w:val="0"/>
        <w:numPr>
          <w:ilvl w:val="0"/>
          <w:numId w:val="10"/>
        </w:numPr>
        <w:spacing w:line="276" w:lineRule="auto"/>
        <w:ind w:left="1080"/>
      </w:pPr>
      <w:r>
        <w:t>Three i</w:t>
      </w:r>
      <w:r w:rsidR="001E6DFC">
        <w:t xml:space="preserve">n-person workshops </w:t>
      </w:r>
      <w:r w:rsidR="006322F1">
        <w:t xml:space="preserve">facilitated by the Planning Team </w:t>
      </w:r>
      <w:r w:rsidR="001E6DFC">
        <w:t>(</w:t>
      </w:r>
      <w:r w:rsidR="005E586C">
        <w:t>May 13 from 3:30-5 p.m. and 7-8:30 p</w:t>
      </w:r>
      <w:r w:rsidR="00216A7A">
        <w:t>.</w:t>
      </w:r>
      <w:r w:rsidR="005E586C">
        <w:t>m</w:t>
      </w:r>
      <w:r w:rsidR="00216A7A">
        <w:t>.</w:t>
      </w:r>
      <w:r w:rsidR="005E586C">
        <w:t xml:space="preserve"> at the Denver Park Shelters in Wilmingto</w:t>
      </w:r>
      <w:r>
        <w:t>n</w:t>
      </w:r>
      <w:r w:rsidR="005E586C">
        <w:t>,</w:t>
      </w:r>
      <w:r w:rsidR="00BF6E62">
        <w:t xml:space="preserve"> and</w:t>
      </w:r>
      <w:r w:rsidR="005E586C">
        <w:t xml:space="preserve"> May 20 from</w:t>
      </w:r>
      <w:r w:rsidR="005E586C" w:rsidRPr="0044599E">
        <w:t xml:space="preserve"> </w:t>
      </w:r>
      <w:r w:rsidR="005E586C" w:rsidRPr="00365058">
        <w:t>7</w:t>
      </w:r>
      <w:r w:rsidR="005E586C">
        <w:t>-8:30</w:t>
      </w:r>
      <w:r w:rsidR="005E586C" w:rsidRPr="0044599E">
        <w:t xml:space="preserve"> p</w:t>
      </w:r>
      <w:r w:rsidR="00216A7A">
        <w:t>.</w:t>
      </w:r>
      <w:r w:rsidR="005E586C">
        <w:t>m</w:t>
      </w:r>
      <w:r w:rsidR="00216A7A">
        <w:t>.</w:t>
      </w:r>
      <w:r w:rsidR="005E586C">
        <w:t xml:space="preserve"> at the Cowan Lake Park Shelters)</w:t>
      </w:r>
    </w:p>
    <w:p w14:paraId="107AD90E" w14:textId="513C86DD" w:rsidR="0093101D" w:rsidRDefault="002311CE" w:rsidP="006B19F2">
      <w:pPr>
        <w:pStyle w:val="ListParagraph"/>
        <w:widowControl w:val="0"/>
        <w:numPr>
          <w:ilvl w:val="0"/>
          <w:numId w:val="10"/>
        </w:numPr>
        <w:spacing w:line="276" w:lineRule="auto"/>
        <w:ind w:left="1080"/>
      </w:pPr>
      <w:r>
        <w:t>Several</w:t>
      </w:r>
      <w:r w:rsidR="00926818">
        <w:t xml:space="preserve"> i</w:t>
      </w:r>
      <w:r w:rsidR="0093101D">
        <w:t>n-person</w:t>
      </w:r>
      <w:r w:rsidR="004471BC">
        <w:t xml:space="preserve">, small group </w:t>
      </w:r>
      <w:r w:rsidR="0093101D">
        <w:t>workshops facilitated by volunteers and/or Steering Committee members (Meeting</w:t>
      </w:r>
      <w:r>
        <w:t>-</w:t>
      </w:r>
      <w:r w:rsidR="0093101D">
        <w:t>in</w:t>
      </w:r>
      <w:r>
        <w:t>-</w:t>
      </w:r>
      <w:r w:rsidR="0093101D">
        <w:t>a</w:t>
      </w:r>
      <w:r>
        <w:t>-</w:t>
      </w:r>
      <w:r w:rsidR="0093101D">
        <w:t>Box</w:t>
      </w:r>
      <w:r w:rsidR="00EC464B">
        <w:t xml:space="preserve"> materials</w:t>
      </w:r>
      <w:r w:rsidR="00AF61A7">
        <w:t xml:space="preserve"> provided by Planning Team</w:t>
      </w:r>
      <w:r w:rsidR="00EC464B">
        <w:t>)</w:t>
      </w:r>
    </w:p>
    <w:p w14:paraId="4B9F361E" w14:textId="63CEB70C" w:rsidR="00BF6E62" w:rsidRDefault="001E6DFC" w:rsidP="006B19F2">
      <w:pPr>
        <w:pStyle w:val="ListParagraph"/>
        <w:widowControl w:val="0"/>
        <w:numPr>
          <w:ilvl w:val="0"/>
          <w:numId w:val="10"/>
        </w:numPr>
        <w:spacing w:line="276" w:lineRule="auto"/>
        <w:ind w:left="1080"/>
      </w:pPr>
      <w:r>
        <w:t>Online activities</w:t>
      </w:r>
      <w:r w:rsidR="00BF6E62">
        <w:t xml:space="preserve">. </w:t>
      </w:r>
    </w:p>
    <w:p w14:paraId="584AC3D8" w14:textId="77777777" w:rsidR="00BF6E62" w:rsidRDefault="00BF6E62" w:rsidP="006B19F2">
      <w:pPr>
        <w:pStyle w:val="ListParagraph"/>
        <w:widowControl w:val="0"/>
        <w:spacing w:line="276" w:lineRule="auto"/>
        <w:ind w:left="1080"/>
      </w:pPr>
    </w:p>
    <w:p w14:paraId="3A1E2FBC" w14:textId="2EB20AE0" w:rsidR="00C111F0" w:rsidRPr="002311CE" w:rsidRDefault="00BF6E62" w:rsidP="006B19F2">
      <w:pPr>
        <w:widowControl w:val="0"/>
      </w:pPr>
      <w:r>
        <w:t xml:space="preserve">The online engagement materials will be made available </w:t>
      </w:r>
      <w:r w:rsidR="00DB77B3">
        <w:t>into early June</w:t>
      </w:r>
      <w:r>
        <w:t xml:space="preserve"> and several additional small, in-person meetings may also be held </w:t>
      </w:r>
      <w:r w:rsidR="002669C9">
        <w:t>in</w:t>
      </w:r>
      <w:r>
        <w:t xml:space="preserve"> early summer, to provide additional opportunities for feedback.</w:t>
      </w:r>
    </w:p>
    <w:p w14:paraId="331A050E" w14:textId="03613BDA" w:rsidR="009E068C" w:rsidRPr="00B12BED" w:rsidRDefault="004822B4" w:rsidP="006B19F2">
      <w:pPr>
        <w:widowControl w:val="0"/>
        <w:spacing w:after="0"/>
      </w:pPr>
      <w:r w:rsidRPr="00B12BED">
        <w:t>Th</w:t>
      </w:r>
      <w:r w:rsidR="00B12BED">
        <w:t>e</w:t>
      </w:r>
      <w:r w:rsidRPr="00B12BED">
        <w:t xml:space="preserve"> memo includes the following: </w:t>
      </w:r>
    </w:p>
    <w:p w14:paraId="0840C80D" w14:textId="49768FE5" w:rsidR="009E068C" w:rsidRDefault="00F8598E" w:rsidP="006B19F2">
      <w:pPr>
        <w:pStyle w:val="BodyCopypN"/>
        <w:widowControl w:val="0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Purpose</w:t>
      </w:r>
    </w:p>
    <w:p w14:paraId="647B1BDB" w14:textId="506251F5" w:rsidR="00484C42" w:rsidRDefault="00484C42" w:rsidP="006B19F2">
      <w:pPr>
        <w:pStyle w:val="BodyCopypN"/>
        <w:widowControl w:val="0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Outreach </w:t>
      </w:r>
      <w:r w:rsidR="00FE03FF">
        <w:rPr>
          <w:sz w:val="22"/>
          <w:szCs w:val="22"/>
        </w:rPr>
        <w:t>and Publicity</w:t>
      </w:r>
    </w:p>
    <w:p w14:paraId="384745A8" w14:textId="77777777" w:rsidR="00F8598E" w:rsidRPr="00513FD3" w:rsidRDefault="00F8598E" w:rsidP="006B19F2">
      <w:pPr>
        <w:pStyle w:val="BodyCopypN"/>
        <w:widowControl w:val="0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Approach</w:t>
      </w:r>
    </w:p>
    <w:p w14:paraId="04B6E37C" w14:textId="72D805FD" w:rsidR="00723886" w:rsidRDefault="006C2CFC" w:rsidP="006B19F2">
      <w:pPr>
        <w:pStyle w:val="BodyCopypN"/>
        <w:widowControl w:val="0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Results</w:t>
      </w:r>
    </w:p>
    <w:p w14:paraId="0E73167E" w14:textId="77777777" w:rsidR="00481391" w:rsidRDefault="000D0C43" w:rsidP="006B19F2">
      <w:pPr>
        <w:pStyle w:val="BodyCopypN"/>
        <w:widowControl w:val="0"/>
        <w:numPr>
          <w:ilvl w:val="0"/>
          <w:numId w:val="3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Open Ended Questions</w:t>
      </w:r>
    </w:p>
    <w:p w14:paraId="646AACE0" w14:textId="4862B97F" w:rsidR="000C6891" w:rsidRPr="00481391" w:rsidRDefault="00746515" w:rsidP="006B19F2">
      <w:pPr>
        <w:pStyle w:val="BodyCopypN"/>
        <w:widowControl w:val="0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81391">
        <w:rPr>
          <w:sz w:val="22"/>
          <w:szCs w:val="22"/>
        </w:rPr>
        <w:t>Strong / Weak Places</w:t>
      </w:r>
    </w:p>
    <w:p w14:paraId="05AE0B3E" w14:textId="5C40DCE7" w:rsidR="0003367B" w:rsidRPr="00DB77B3" w:rsidRDefault="000C6891" w:rsidP="00DB77B3">
      <w:pPr>
        <w:pStyle w:val="BodyCopypN"/>
        <w:widowControl w:val="0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Participation</w:t>
      </w:r>
      <w:r w:rsidR="00FA7E7D">
        <w:rPr>
          <w:sz w:val="22"/>
          <w:szCs w:val="22"/>
        </w:rPr>
        <w:t xml:space="preserve"> and Satisfaction</w:t>
      </w:r>
    </w:p>
    <w:p w14:paraId="19B38F60" w14:textId="249F0DC4" w:rsidR="0003367B" w:rsidRDefault="0003367B" w:rsidP="0003367B">
      <w:pPr>
        <w:pStyle w:val="BodyCopypN"/>
        <w:widowControl w:val="0"/>
        <w:spacing w:line="276" w:lineRule="auto"/>
        <w:rPr>
          <w:sz w:val="22"/>
          <w:szCs w:val="22"/>
        </w:rPr>
      </w:pPr>
    </w:p>
    <w:p w14:paraId="04DFCB4F" w14:textId="18874488" w:rsidR="0003367B" w:rsidRDefault="0003367B" w:rsidP="0003367B">
      <w:pPr>
        <w:pStyle w:val="BodyCopypN"/>
        <w:widowControl w:val="0"/>
        <w:spacing w:line="276" w:lineRule="auto"/>
        <w:rPr>
          <w:sz w:val="22"/>
          <w:szCs w:val="22"/>
        </w:rPr>
      </w:pPr>
    </w:p>
    <w:p w14:paraId="185CDD0A" w14:textId="77777777" w:rsidR="0003367B" w:rsidRDefault="0003367B" w:rsidP="0003367B">
      <w:pPr>
        <w:pStyle w:val="BodyCopypN"/>
        <w:widowControl w:val="0"/>
        <w:spacing w:line="276" w:lineRule="auto"/>
        <w:rPr>
          <w:sz w:val="22"/>
          <w:szCs w:val="22"/>
        </w:rPr>
      </w:pPr>
    </w:p>
    <w:p w14:paraId="3DDF2359" w14:textId="77777777" w:rsidR="0003367B" w:rsidRPr="002669C9" w:rsidRDefault="0003367B" w:rsidP="0003367B">
      <w:pPr>
        <w:widowControl w:val="0"/>
        <w:pBdr>
          <w:left w:val="single" w:sz="24" w:space="10" w:color="D9D9D9" w:themeColor="background1" w:themeShade="D9"/>
        </w:pBdr>
        <w:spacing w:after="120"/>
        <w:ind w:left="634"/>
        <w:rPr>
          <w:rFonts w:eastAsia="Times" w:cs="Arial"/>
          <w:i/>
          <w:color w:val="7F7F7F" w:themeColor="text1" w:themeTint="80"/>
          <w:sz w:val="32"/>
          <w:szCs w:val="24"/>
        </w:rPr>
      </w:pPr>
      <w:r w:rsidRPr="002669C9">
        <w:rPr>
          <w:rFonts w:eastAsia="Times" w:cs="Arial"/>
          <w:i/>
          <w:color w:val="7F7F7F" w:themeColor="text1" w:themeTint="80"/>
          <w:sz w:val="32"/>
          <w:szCs w:val="24"/>
        </w:rPr>
        <w:t xml:space="preserve">“I love Clinton County and believe there is tremendous energy and resources here. People really care in these communities.” </w:t>
      </w:r>
    </w:p>
    <w:p w14:paraId="6845190E" w14:textId="00F1FF2D" w:rsidR="0003367B" w:rsidRDefault="0003367B" w:rsidP="0003367B">
      <w:pPr>
        <w:widowControl w:val="0"/>
        <w:rPr>
          <w:color w:val="7F7F7F" w:themeColor="text1" w:themeTint="80"/>
        </w:rPr>
      </w:pPr>
      <w:r w:rsidRPr="00D653BC">
        <w:tab/>
      </w:r>
      <w:r w:rsidRPr="00D653BC">
        <w:tab/>
      </w:r>
      <w:r w:rsidRPr="00D653BC">
        <w:tab/>
      </w:r>
      <w:r w:rsidRPr="00D653BC">
        <w:tab/>
      </w:r>
      <w:r w:rsidRPr="00D653BC">
        <w:tab/>
      </w:r>
      <w:r w:rsidRPr="00D653BC">
        <w:tab/>
      </w:r>
      <w:r w:rsidRPr="00D653BC"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 w:rsidRPr="00474F0B">
        <w:rPr>
          <w:color w:val="7F7F7F" w:themeColor="text1" w:themeTint="80"/>
        </w:rPr>
        <w:t>workshop participant</w:t>
      </w:r>
    </w:p>
    <w:p w14:paraId="4F344DF2" w14:textId="3D9894FC" w:rsidR="0003367B" w:rsidRPr="0003367B" w:rsidRDefault="0003367B" w:rsidP="0003367B">
      <w:pPr>
        <w:rPr>
          <w:color w:val="7F7F7F" w:themeColor="text1" w:themeTint="80"/>
        </w:rPr>
      </w:pPr>
      <w:r>
        <w:rPr>
          <w:color w:val="7F7F7F" w:themeColor="text1" w:themeTint="80"/>
        </w:rPr>
        <w:br w:type="page"/>
      </w:r>
    </w:p>
    <w:p w14:paraId="7741C344" w14:textId="77777777" w:rsidR="00723886" w:rsidRPr="007C456B" w:rsidRDefault="00723886" w:rsidP="006B19F2">
      <w:pPr>
        <w:pStyle w:val="Heading2"/>
        <w:widowControl w:val="0"/>
        <w:numPr>
          <w:ilvl w:val="0"/>
          <w:numId w:val="8"/>
        </w:numPr>
        <w:spacing w:line="276" w:lineRule="auto"/>
        <w:rPr>
          <w:b/>
          <w:color w:val="1F497D" w:themeColor="text2"/>
        </w:rPr>
      </w:pPr>
      <w:r w:rsidRPr="007C456B">
        <w:rPr>
          <w:color w:val="1F497D" w:themeColor="text2"/>
        </w:rPr>
        <w:lastRenderedPageBreak/>
        <w:t>Purpose</w:t>
      </w:r>
    </w:p>
    <w:p w14:paraId="6E58AFDF" w14:textId="4AC8517F" w:rsidR="00140C71" w:rsidRDefault="002311CE" w:rsidP="006B19F2">
      <w:pPr>
        <w:widowControl w:val="0"/>
        <w:spacing w:after="0"/>
      </w:pPr>
      <w:r>
        <w:t xml:space="preserve">The </w:t>
      </w:r>
      <w:r w:rsidR="00F446BE">
        <w:t>Clinton</w:t>
      </w:r>
      <w:r w:rsidR="00BA3166">
        <w:t xml:space="preserve"> County </w:t>
      </w:r>
      <w:r>
        <w:t xml:space="preserve">Regional Planning Commission </w:t>
      </w:r>
      <w:r w:rsidR="00BA3166">
        <w:t xml:space="preserve">launched a </w:t>
      </w:r>
      <w:r w:rsidR="00BC4EE6">
        <w:t xml:space="preserve">process to update its </w:t>
      </w:r>
      <w:r w:rsidR="00723886" w:rsidRPr="00B70392">
        <w:t>compreh</w:t>
      </w:r>
      <w:r w:rsidR="00BA3166">
        <w:t xml:space="preserve">ensive </w:t>
      </w:r>
      <w:r w:rsidR="00BC4EE6">
        <w:t>plan</w:t>
      </w:r>
      <w:r w:rsidR="00BA3166">
        <w:t xml:space="preserve"> in </w:t>
      </w:r>
      <w:r w:rsidR="00A84713">
        <w:t>January</w:t>
      </w:r>
      <w:r w:rsidR="00F446BE">
        <w:t xml:space="preserve"> </w:t>
      </w:r>
      <w:r w:rsidR="00A84713">
        <w:t>2021</w:t>
      </w:r>
      <w:r w:rsidR="004B2F0F">
        <w:t xml:space="preserve">. The process was named </w:t>
      </w:r>
      <w:r w:rsidR="00F446BE">
        <w:t>Clinton County 2040</w:t>
      </w:r>
      <w:r w:rsidR="00723886" w:rsidRPr="00B70392">
        <w:t xml:space="preserve">. </w:t>
      </w:r>
      <w:r w:rsidR="00BA3166">
        <w:t>The</w:t>
      </w:r>
      <w:r w:rsidR="00BC4EE6">
        <w:t xml:space="preserve"> County’s</w:t>
      </w:r>
      <w:r w:rsidR="00BA3166">
        <w:t xml:space="preserve"> </w:t>
      </w:r>
      <w:r w:rsidR="00886E4A">
        <w:t>existing</w:t>
      </w:r>
      <w:r w:rsidR="00BA3166">
        <w:t xml:space="preserve"> comprehensive plan was adopte</w:t>
      </w:r>
      <w:r w:rsidR="00366237">
        <w:t xml:space="preserve">d in </w:t>
      </w:r>
      <w:r w:rsidR="00886E4A">
        <w:t>2004</w:t>
      </w:r>
      <w:r w:rsidR="001D44FD">
        <w:t xml:space="preserve"> and needs to be updated to reflect current trends and priorities</w:t>
      </w:r>
      <w:r w:rsidR="00366237">
        <w:t>.</w:t>
      </w:r>
      <w:r w:rsidR="00BA3166">
        <w:t xml:space="preserve"> </w:t>
      </w:r>
    </w:p>
    <w:p w14:paraId="09FC42E6" w14:textId="77777777" w:rsidR="00140C71" w:rsidRDefault="00140C71" w:rsidP="006B19F2">
      <w:pPr>
        <w:widowControl w:val="0"/>
        <w:spacing w:after="0"/>
      </w:pPr>
    </w:p>
    <w:p w14:paraId="30ED02E3" w14:textId="7F57FEE6" w:rsidR="00723886" w:rsidRDefault="00723886" w:rsidP="006B19F2">
      <w:pPr>
        <w:widowControl w:val="0"/>
        <w:spacing w:after="0"/>
        <w:rPr>
          <w:rFonts w:cs="Times New Roman"/>
          <w:sz w:val="24"/>
          <w:szCs w:val="24"/>
        </w:rPr>
      </w:pPr>
      <w:r w:rsidRPr="00B70392">
        <w:t>One of the</w:t>
      </w:r>
      <w:r w:rsidR="00521A2B">
        <w:t xml:space="preserve"> key inputs to the process is insight from the community. Through</w:t>
      </w:r>
      <w:r w:rsidRPr="00B70392">
        <w:t xml:space="preserve"> the first round of </w:t>
      </w:r>
      <w:r w:rsidR="001F564B">
        <w:t xml:space="preserve">public </w:t>
      </w:r>
      <w:r w:rsidRPr="00B70392">
        <w:t xml:space="preserve">engagement, multiple opportunities were designed for </w:t>
      </w:r>
      <w:r w:rsidR="00133EFB">
        <w:t>anyone who ca</w:t>
      </w:r>
      <w:r w:rsidR="00BA3166">
        <w:t xml:space="preserve">res about the future of </w:t>
      </w:r>
      <w:r w:rsidR="00140C71">
        <w:t>Clinton</w:t>
      </w:r>
      <w:r w:rsidR="00BA3166">
        <w:t xml:space="preserve"> County</w:t>
      </w:r>
      <w:r w:rsidRPr="00B70392">
        <w:t xml:space="preserve"> to help </w:t>
      </w:r>
      <w:r w:rsidR="00BC4EE6">
        <w:t>inform the</w:t>
      </w:r>
      <w:r w:rsidRPr="00B70392">
        <w:t xml:space="preserve"> </w:t>
      </w:r>
      <w:r w:rsidR="00BC4EE6">
        <w:t>plan</w:t>
      </w:r>
      <w:r w:rsidRPr="00B70392">
        <w:t xml:space="preserve">. </w:t>
      </w:r>
      <w:r w:rsidR="00B12BED">
        <w:t xml:space="preserve">The </w:t>
      </w:r>
      <w:r w:rsidR="004B2F0F">
        <w:t>input collected</w:t>
      </w:r>
      <w:r w:rsidR="002C0A4C">
        <w:t xml:space="preserve"> in this round of </w:t>
      </w:r>
      <w:r w:rsidR="004B2F0F">
        <w:t>engagement</w:t>
      </w:r>
      <w:r w:rsidR="002C0A4C">
        <w:t xml:space="preserve"> will lay</w:t>
      </w:r>
      <w:r w:rsidR="00B12BED">
        <w:t xml:space="preserve"> the groundwork for development of the plan’s </w:t>
      </w:r>
      <w:r w:rsidR="00BC4EE6">
        <w:t xml:space="preserve">preliminary </w:t>
      </w:r>
      <w:r w:rsidR="004B2F0F">
        <w:t>G</w:t>
      </w:r>
      <w:r w:rsidR="00B12BED">
        <w:t xml:space="preserve">oals, </w:t>
      </w:r>
      <w:r w:rsidR="004B2F0F">
        <w:t>O</w:t>
      </w:r>
      <w:r w:rsidR="00B12BED">
        <w:t xml:space="preserve">bjectives and </w:t>
      </w:r>
      <w:r w:rsidR="004B2F0F">
        <w:t>Actions</w:t>
      </w:r>
      <w:r w:rsidR="00B12BED">
        <w:t>.</w:t>
      </w:r>
      <w:r w:rsidR="000D072E">
        <w:t xml:space="preserve"> </w:t>
      </w:r>
    </w:p>
    <w:p w14:paraId="7D3FC15D" w14:textId="77777777" w:rsidR="002669C9" w:rsidRPr="002669C9" w:rsidRDefault="002669C9" w:rsidP="006B19F2">
      <w:pPr>
        <w:widowControl w:val="0"/>
        <w:spacing w:after="0"/>
        <w:rPr>
          <w:rFonts w:cs="Times New Roman"/>
          <w:sz w:val="24"/>
          <w:szCs w:val="24"/>
        </w:rPr>
      </w:pPr>
    </w:p>
    <w:p w14:paraId="7A88A590" w14:textId="6451B1C2" w:rsidR="00687443" w:rsidRPr="00F75022" w:rsidRDefault="00BA3166" w:rsidP="006B19F2">
      <w:pPr>
        <w:pStyle w:val="Style1"/>
        <w:numPr>
          <w:ilvl w:val="0"/>
          <w:numId w:val="8"/>
        </w:numPr>
        <w:spacing w:after="0"/>
        <w:rPr>
          <w:color w:val="1F497D" w:themeColor="text2"/>
        </w:rPr>
      </w:pPr>
      <w:r w:rsidRPr="00F75022">
        <w:rPr>
          <w:b w:val="0"/>
          <w:color w:val="1F497D" w:themeColor="text2"/>
        </w:rPr>
        <w:t xml:space="preserve">Outreach </w:t>
      </w:r>
      <w:r w:rsidR="00A135AA" w:rsidRPr="00F75022">
        <w:rPr>
          <w:b w:val="0"/>
          <w:color w:val="1F497D" w:themeColor="text2"/>
        </w:rPr>
        <w:t xml:space="preserve">and Publicity </w:t>
      </w:r>
    </w:p>
    <w:p w14:paraId="294F3516" w14:textId="742C3B70" w:rsidR="002669C9" w:rsidRDefault="001C29AA" w:rsidP="006B19F2">
      <w:pPr>
        <w:spacing w:after="0"/>
      </w:pPr>
      <w:r>
        <w:t>O</w:t>
      </w:r>
      <w:r w:rsidR="00687443">
        <w:t xml:space="preserve">utreach was </w:t>
      </w:r>
      <w:r w:rsidR="00444D97">
        <w:t>conducted</w:t>
      </w:r>
      <w:r>
        <w:t xml:space="preserve"> throughout the County</w:t>
      </w:r>
      <w:r w:rsidR="00444D97">
        <w:t xml:space="preserve"> to </w:t>
      </w:r>
      <w:r w:rsidR="00DB77B3">
        <w:t>spread the word about</w:t>
      </w:r>
      <w:r w:rsidR="00746515">
        <w:t xml:space="preserve"> the opportunity to participate in</w:t>
      </w:r>
      <w:r w:rsidR="00A135AA">
        <w:t xml:space="preserve"> </w:t>
      </w:r>
      <w:r w:rsidR="00D858AA">
        <w:t xml:space="preserve">Round 1 of the public </w:t>
      </w:r>
      <w:r w:rsidR="00D858AA" w:rsidRPr="00815FB3">
        <w:t>engagement</w:t>
      </w:r>
      <w:r w:rsidR="00687443" w:rsidRPr="00815FB3">
        <w:t xml:space="preserve">. </w:t>
      </w:r>
      <w:r w:rsidR="002669C9">
        <w:t>Outreach and publicity included the following:</w:t>
      </w:r>
    </w:p>
    <w:p w14:paraId="050448A7" w14:textId="77777777" w:rsidR="00AF55D7" w:rsidRDefault="00AF55D7" w:rsidP="006B19F2">
      <w:pPr>
        <w:spacing w:after="0"/>
      </w:pPr>
    </w:p>
    <w:p w14:paraId="324FA715" w14:textId="77777777" w:rsidR="00D07657" w:rsidRDefault="002669C9" w:rsidP="006B19F2">
      <w:pPr>
        <w:pStyle w:val="ListParagraph"/>
        <w:numPr>
          <w:ilvl w:val="0"/>
          <w:numId w:val="18"/>
        </w:numPr>
        <w:spacing w:line="276" w:lineRule="auto"/>
      </w:pPr>
      <w:r w:rsidRPr="00815FB3">
        <w:t>The Team capitalized on numerous, existing networks for outreach, including the Port Authority, the Chamber of Commerce, Wilmington and Village government offices, and the Visitor’s Bureau</w:t>
      </w:r>
      <w:r>
        <w:t>, while also distributing project information via the County’s existing email listserv</w:t>
      </w:r>
      <w:r w:rsidRPr="00815FB3">
        <w:t xml:space="preserve">. </w:t>
      </w:r>
    </w:p>
    <w:p w14:paraId="33E05A55" w14:textId="604C8182" w:rsidR="00D07657" w:rsidRDefault="002669C9" w:rsidP="00DB77B3">
      <w:pPr>
        <w:pStyle w:val="ListParagraph"/>
        <w:numPr>
          <w:ilvl w:val="0"/>
          <w:numId w:val="18"/>
        </w:numPr>
        <w:spacing w:line="276" w:lineRule="auto"/>
      </w:pPr>
      <w:r>
        <w:t>A</w:t>
      </w:r>
      <w:r w:rsidRPr="00815FB3">
        <w:t xml:space="preserve"> press release was distributed to local media outlets</w:t>
      </w:r>
      <w:r w:rsidR="00DB77B3">
        <w:t>, resulting in c</w:t>
      </w:r>
      <w:r w:rsidR="00DB77B3">
        <w:t xml:space="preserve">overage Wilmington News Journal.  </w:t>
      </w:r>
    </w:p>
    <w:p w14:paraId="4E56D5E9" w14:textId="2D350A6D" w:rsidR="00EA2083" w:rsidRDefault="0031300C" w:rsidP="006B19F2">
      <w:pPr>
        <w:pStyle w:val="ListParagraph"/>
        <w:numPr>
          <w:ilvl w:val="0"/>
          <w:numId w:val="18"/>
        </w:numPr>
        <w:spacing w:line="276" w:lineRule="auto"/>
      </w:pPr>
      <w:r>
        <w:t>5,000</w:t>
      </w:r>
      <w:r w:rsidR="00EA2083">
        <w:t xml:space="preserve"> rack cards</w:t>
      </w:r>
      <w:r w:rsidR="00D07657">
        <w:t xml:space="preserve"> were</w:t>
      </w:r>
      <w:r w:rsidR="00EA2083">
        <w:t xml:space="preserve"> distributed throughout the County.</w:t>
      </w:r>
    </w:p>
    <w:p w14:paraId="66DDD0D6" w14:textId="14B0687C" w:rsidR="00DB77B3" w:rsidRDefault="00DB77B3" w:rsidP="006B19F2">
      <w:pPr>
        <w:pStyle w:val="ListParagraph"/>
        <w:numPr>
          <w:ilvl w:val="0"/>
          <w:numId w:val="18"/>
        </w:numPr>
        <w:spacing w:line="276" w:lineRule="auto"/>
      </w:pPr>
      <w:r>
        <w:t>Social media collateral was created and CCRPC Staff, Steering Committee members and other helped to disseminate it.</w:t>
      </w:r>
    </w:p>
    <w:p w14:paraId="6C30967C" w14:textId="1A29FB25" w:rsidR="00DB77B3" w:rsidRDefault="00DB77B3" w:rsidP="006B19F2">
      <w:pPr>
        <w:pStyle w:val="ListParagraph"/>
        <w:numPr>
          <w:ilvl w:val="0"/>
          <w:numId w:val="18"/>
        </w:numPr>
        <w:spacing w:line="276" w:lineRule="auto"/>
      </w:pPr>
      <w:r>
        <w:t>CCRPC Staff participated in numerous meetings, including with township trustees throughout the County, to share information about the planning process and</w:t>
      </w:r>
      <w:r w:rsidR="00006D38">
        <w:t xml:space="preserve"> Round 1 public engagement.</w:t>
      </w:r>
    </w:p>
    <w:p w14:paraId="64EDBD61" w14:textId="5E076210" w:rsidR="00723886" w:rsidRPr="00F75022" w:rsidRDefault="00723886" w:rsidP="006B19F2">
      <w:pPr>
        <w:pStyle w:val="Heading2"/>
        <w:widowControl w:val="0"/>
        <w:numPr>
          <w:ilvl w:val="0"/>
          <w:numId w:val="8"/>
        </w:numPr>
        <w:spacing w:line="276" w:lineRule="auto"/>
        <w:rPr>
          <w:color w:val="1F497D" w:themeColor="text2"/>
        </w:rPr>
      </w:pPr>
      <w:r w:rsidRPr="00F75022">
        <w:rPr>
          <w:color w:val="1F497D" w:themeColor="text2"/>
        </w:rPr>
        <w:t>Approach</w:t>
      </w:r>
    </w:p>
    <w:p w14:paraId="5B1C3013" w14:textId="589F4EDB" w:rsidR="00DB428B" w:rsidRDefault="00211798" w:rsidP="006B19F2">
      <w:pPr>
        <w:widowControl w:val="0"/>
      </w:pPr>
      <w:r>
        <w:t>Clinton County 2040’s</w:t>
      </w:r>
      <w:r w:rsidR="00723886">
        <w:t xml:space="preserve"> first round of public </w:t>
      </w:r>
      <w:r w:rsidR="009E08D9">
        <w:t>engagement</w:t>
      </w:r>
      <w:r w:rsidR="00723886">
        <w:t xml:space="preserve"> included</w:t>
      </w:r>
      <w:r w:rsidR="00AC174E">
        <w:t xml:space="preserve"> both virtual and in-person workshops, </w:t>
      </w:r>
      <w:r w:rsidR="00DB428B">
        <w:t>as well as a series of interactive online activities meant to mimic the opportunities offered at both virtual and in-person workshops</w:t>
      </w:r>
      <w:r w:rsidR="00AC174E">
        <w:t xml:space="preserve">. </w:t>
      </w:r>
    </w:p>
    <w:p w14:paraId="57A4F5ED" w14:textId="29BACF37" w:rsidR="00EA2083" w:rsidRDefault="00DE04A5" w:rsidP="006B19F2">
      <w:pPr>
        <w:widowControl w:val="0"/>
      </w:pPr>
      <w:r>
        <w:t xml:space="preserve">Breakout rooms on the virtual meeting platform Zoom were limited to 10 people during the virtual workshops small group activity (April 28 and April 30). </w:t>
      </w:r>
      <w:r w:rsidR="00DB428B">
        <w:t>At the in-person</w:t>
      </w:r>
      <w:r w:rsidR="00EA2083">
        <w:t xml:space="preserve"> workshop</w:t>
      </w:r>
      <w:r w:rsidR="00DB428B">
        <w:t>s</w:t>
      </w:r>
      <w:r w:rsidR="007D5700">
        <w:t xml:space="preserve"> (May 13 and May 20)</w:t>
      </w:r>
      <w:r w:rsidR="00DB428B">
        <w:t>,</w:t>
      </w:r>
      <w:r w:rsidR="00EA2083">
        <w:t xml:space="preserve"> activities were conducted in small groups of </w:t>
      </w:r>
      <w:r w:rsidR="00DB428B">
        <w:t>6</w:t>
      </w:r>
      <w:r w:rsidR="00EA2083">
        <w:t xml:space="preserve">-8 </w:t>
      </w:r>
      <w:r w:rsidR="009875F4">
        <w:t xml:space="preserve">people </w:t>
      </w:r>
      <w:r w:rsidR="00EA2083">
        <w:t xml:space="preserve">at a table, with a </w:t>
      </w:r>
      <w:r w:rsidR="00211D5B">
        <w:t>Planning Team member</w:t>
      </w:r>
      <w:r w:rsidR="00EA2083">
        <w:t xml:space="preserve"> </w:t>
      </w:r>
      <w:r w:rsidR="00691ABB">
        <w:t>serving</w:t>
      </w:r>
      <w:r w:rsidR="000F0902">
        <w:t xml:space="preserve"> as </w:t>
      </w:r>
      <w:r w:rsidR="00576467">
        <w:t>a</w:t>
      </w:r>
      <w:r w:rsidR="000F0902">
        <w:t xml:space="preserve"> </w:t>
      </w:r>
      <w:r w:rsidR="00EA2083">
        <w:t xml:space="preserve">recorder </w:t>
      </w:r>
      <w:r w:rsidR="007A4919">
        <w:t xml:space="preserve">and </w:t>
      </w:r>
      <w:r w:rsidR="00EA2083">
        <w:t>documenting input. Online</w:t>
      </w:r>
      <w:r w:rsidR="00521A2B">
        <w:t xml:space="preserve"> engagement</w:t>
      </w:r>
      <w:r w:rsidR="00A24C13">
        <w:t xml:space="preserve"> </w:t>
      </w:r>
      <w:r w:rsidR="00BE62E5">
        <w:t xml:space="preserve">activities </w:t>
      </w:r>
      <w:r w:rsidR="00EA2083">
        <w:t xml:space="preserve">mimicked the workshop activities </w:t>
      </w:r>
      <w:r w:rsidR="00A24C13">
        <w:t xml:space="preserve">through a web-based survey </w:t>
      </w:r>
      <w:r w:rsidR="00EA2083">
        <w:t>that included an interactive</w:t>
      </w:r>
      <w:r w:rsidR="00A24C13">
        <w:t xml:space="preserve"> mapping tool</w:t>
      </w:r>
      <w:r w:rsidR="00263B12">
        <w:t xml:space="preserve"> and an </w:t>
      </w:r>
      <w:r w:rsidR="00860B3A">
        <w:t xml:space="preserve">optional, but encouraged, </w:t>
      </w:r>
      <w:r w:rsidR="00263B12">
        <w:t xml:space="preserve">Exit </w:t>
      </w:r>
      <w:r w:rsidR="00274127">
        <w:t>Questionnaire</w:t>
      </w:r>
      <w:r w:rsidR="00263B12">
        <w:t xml:space="preserve">. </w:t>
      </w:r>
    </w:p>
    <w:p w14:paraId="520C01E2" w14:textId="1755E19A" w:rsidR="003B3A3F" w:rsidRDefault="00DE04A5" w:rsidP="006B19F2">
      <w:pPr>
        <w:widowControl w:val="0"/>
        <w:rPr>
          <w:b/>
          <w:i/>
        </w:rPr>
      </w:pPr>
      <w:r>
        <w:t>Activities</w:t>
      </w:r>
      <w:r w:rsidR="00EA2083">
        <w:t xml:space="preserve"> at the </w:t>
      </w:r>
      <w:r>
        <w:t xml:space="preserve">in-person </w:t>
      </w:r>
      <w:r w:rsidR="00EA2083">
        <w:t>workshops and online</w:t>
      </w:r>
      <w:r w:rsidR="00F12D18">
        <w:t xml:space="preserve"> </w:t>
      </w:r>
      <w:r w:rsidR="00A24C13">
        <w:t xml:space="preserve">included two </w:t>
      </w:r>
      <w:r w:rsidR="000061DE">
        <w:t xml:space="preserve">main </w:t>
      </w:r>
      <w:r w:rsidR="00EA2083">
        <w:t>exercises</w:t>
      </w:r>
      <w:r w:rsidR="00B12BED">
        <w:t xml:space="preserve">: </w:t>
      </w:r>
      <w:r>
        <w:t xml:space="preserve">group discussion of </w:t>
      </w:r>
      <w:r w:rsidR="00937CBA">
        <w:t xml:space="preserve">two </w:t>
      </w:r>
      <w:r>
        <w:t xml:space="preserve">open-ended questions </w:t>
      </w:r>
      <w:r w:rsidR="00B12BED">
        <w:t xml:space="preserve">and a </w:t>
      </w:r>
      <w:r>
        <w:t xml:space="preserve">strong / weak places </w:t>
      </w:r>
      <w:r w:rsidR="00937CBA">
        <w:t>mapping exercise</w:t>
      </w:r>
      <w:r w:rsidR="00B12BED">
        <w:t xml:space="preserve">. </w:t>
      </w:r>
      <w:r w:rsidR="00FF4EB2">
        <w:t>During the</w:t>
      </w:r>
      <w:r w:rsidR="00513FD3">
        <w:t xml:space="preserve"> </w:t>
      </w:r>
      <w:r>
        <w:t xml:space="preserve">open-ended questions </w:t>
      </w:r>
      <w:r w:rsidR="00FF4EB2">
        <w:lastRenderedPageBreak/>
        <w:t>exercise</w:t>
      </w:r>
      <w:r w:rsidR="00513FD3">
        <w:t>, p</w:t>
      </w:r>
      <w:r w:rsidR="00E56747">
        <w:t xml:space="preserve">articipants were asked to answer </w:t>
      </w:r>
      <w:r w:rsidR="00F12D18">
        <w:t>the</w:t>
      </w:r>
      <w:r w:rsidR="003B3A3F">
        <w:t xml:space="preserve"> following</w:t>
      </w:r>
      <w:r w:rsidR="00F12D18">
        <w:t xml:space="preserve"> question</w:t>
      </w:r>
      <w:r w:rsidR="003B3A3F">
        <w:t>s</w:t>
      </w:r>
      <w:r w:rsidR="00521A2B" w:rsidRPr="004471BC">
        <w:t>,</w:t>
      </w:r>
      <w:r w:rsidR="00F12D18" w:rsidRPr="004471BC">
        <w:t xml:space="preserve"> </w:t>
      </w:r>
      <w:r w:rsidR="003B3A3F" w:rsidRPr="004471BC">
        <w:t>“</w:t>
      </w:r>
      <w:r w:rsidR="003B3A3F" w:rsidRPr="004471BC">
        <w:rPr>
          <w:i/>
        </w:rPr>
        <w:t xml:space="preserve">How do you envision the ideal Clinton County of the future?” </w:t>
      </w:r>
      <w:r w:rsidR="003B3A3F" w:rsidRPr="004471BC">
        <w:rPr>
          <w:iCs/>
        </w:rPr>
        <w:t xml:space="preserve">and </w:t>
      </w:r>
      <w:r w:rsidR="003B3A3F" w:rsidRPr="004471BC">
        <w:rPr>
          <w:i/>
        </w:rPr>
        <w:t>“Over generations, Clinton County has changed physically in many ways. What kind of change would you like to see or not like to see in the future?”</w:t>
      </w:r>
    </w:p>
    <w:p w14:paraId="71B09B5C" w14:textId="5F845127" w:rsidR="00E7666C" w:rsidRPr="00607DF6" w:rsidRDefault="00070AB8" w:rsidP="006B19F2">
      <w:pPr>
        <w:widowControl w:val="0"/>
        <w:rPr>
          <w:rFonts w:cstheme="minorHAnsi"/>
        </w:rPr>
      </w:pPr>
      <w:r>
        <w:t>The</w:t>
      </w:r>
      <w:r w:rsidR="00E56747">
        <w:t xml:space="preserve"> </w:t>
      </w:r>
      <w:r w:rsidR="00DE04A5">
        <w:t xml:space="preserve">strong / weak places </w:t>
      </w:r>
      <w:r w:rsidR="00CA430F">
        <w:t xml:space="preserve">mapping </w:t>
      </w:r>
      <w:r w:rsidR="00EA2083">
        <w:t>exercise</w:t>
      </w:r>
      <w:r>
        <w:t xml:space="preserve"> asked</w:t>
      </w:r>
      <w:r w:rsidR="00E56747">
        <w:t xml:space="preserve"> </w:t>
      </w:r>
      <w:r w:rsidR="00F12D18">
        <w:t xml:space="preserve">participants to identify strong and weak </w:t>
      </w:r>
      <w:r w:rsidR="00C10C32">
        <w:t xml:space="preserve">specific </w:t>
      </w:r>
      <w:r w:rsidR="00F12D18">
        <w:t xml:space="preserve">places in the </w:t>
      </w:r>
      <w:r w:rsidR="00426BAE">
        <w:t>C</w:t>
      </w:r>
      <w:r w:rsidR="00EA2083">
        <w:t>ounty</w:t>
      </w:r>
      <w:r w:rsidR="00F12D18">
        <w:t xml:space="preserve"> </w:t>
      </w:r>
      <w:r w:rsidR="00EA2083">
        <w:t xml:space="preserve">on a map </w:t>
      </w:r>
      <w:r w:rsidR="00D81D1E">
        <w:t>and to explain why the</w:t>
      </w:r>
      <w:r w:rsidR="00C10C32">
        <w:t>se places</w:t>
      </w:r>
      <w:r w:rsidR="00D81D1E">
        <w:t xml:space="preserve"> were </w:t>
      </w:r>
      <w:r w:rsidR="00426BAE">
        <w:t xml:space="preserve">considered </w:t>
      </w:r>
      <w:r w:rsidR="00D81D1E">
        <w:t xml:space="preserve">strong or weak. </w:t>
      </w:r>
      <w:r w:rsidR="00E7666C">
        <w:rPr>
          <w:rFonts w:cstheme="minorHAnsi"/>
        </w:rPr>
        <w:t>Strong places were defined as places</w:t>
      </w:r>
      <w:r w:rsidR="00E7666C" w:rsidRPr="00607DF6">
        <w:rPr>
          <w:rFonts w:cstheme="minorHAnsi"/>
        </w:rPr>
        <w:t xml:space="preserve"> that are working well, reflect well on the community and should be protected/maintained</w:t>
      </w:r>
      <w:r w:rsidR="00E7666C">
        <w:rPr>
          <w:rFonts w:cstheme="minorHAnsi"/>
        </w:rPr>
        <w:t>, or p</w:t>
      </w:r>
      <w:r w:rsidR="00E7666C" w:rsidRPr="00607DF6">
        <w:rPr>
          <w:rFonts w:cstheme="minorHAnsi"/>
        </w:rPr>
        <w:t>laces that represent good precedents that could be replicated elsewhere</w:t>
      </w:r>
      <w:r w:rsidR="00E7666C">
        <w:rPr>
          <w:rFonts w:cstheme="minorHAnsi"/>
        </w:rPr>
        <w:t>. Weak places were defined as p</w:t>
      </w:r>
      <w:r w:rsidR="00E7666C" w:rsidRPr="005E574C">
        <w:rPr>
          <w:rFonts w:cstheme="minorHAnsi"/>
        </w:rPr>
        <w:t>laces that need to be improved or changed</w:t>
      </w:r>
      <w:r w:rsidR="00E7666C">
        <w:rPr>
          <w:rFonts w:cstheme="minorHAnsi"/>
        </w:rPr>
        <w:t>, p</w:t>
      </w:r>
      <w:r w:rsidR="00E7666C" w:rsidRPr="005E574C">
        <w:rPr>
          <w:rFonts w:cstheme="minorHAnsi"/>
        </w:rPr>
        <w:t>laces at risk or are threatened and need attentio</w:t>
      </w:r>
      <w:r w:rsidR="00E7666C">
        <w:rPr>
          <w:rFonts w:cstheme="minorHAnsi"/>
        </w:rPr>
        <w:t>n, or p</w:t>
      </w:r>
      <w:r w:rsidR="00E7666C" w:rsidRPr="005E574C">
        <w:rPr>
          <w:rFonts w:cstheme="minorHAnsi"/>
        </w:rPr>
        <w:t>laces that have significant</w:t>
      </w:r>
      <w:r w:rsidR="00E7666C">
        <w:rPr>
          <w:rFonts w:cstheme="minorHAnsi"/>
        </w:rPr>
        <w:t>,</w:t>
      </w:r>
      <w:r w:rsidR="00E7666C" w:rsidRPr="005E574C">
        <w:rPr>
          <w:rFonts w:cstheme="minorHAnsi"/>
        </w:rPr>
        <w:t xml:space="preserve"> untapped opportunit</w:t>
      </w:r>
      <w:r w:rsidR="00E7666C">
        <w:rPr>
          <w:rFonts w:cstheme="minorHAnsi"/>
        </w:rPr>
        <w:t>y.</w:t>
      </w:r>
    </w:p>
    <w:p w14:paraId="1D85A832" w14:textId="64C72E53" w:rsidR="004E13D5" w:rsidRDefault="0021520C" w:rsidP="006B19F2">
      <w:pPr>
        <w:widowControl w:val="0"/>
      </w:pPr>
      <w:r>
        <w:t xml:space="preserve">An </w:t>
      </w:r>
      <w:r w:rsidR="00DE04A5">
        <w:t xml:space="preserve">exit questionnaire </w:t>
      </w:r>
      <w:r>
        <w:t xml:space="preserve">was also provided at </w:t>
      </w:r>
      <w:r w:rsidR="00274127">
        <w:t xml:space="preserve">the close of </w:t>
      </w:r>
      <w:r>
        <w:t xml:space="preserve">both the in-person workshops and in the online engagement materials, to </w:t>
      </w:r>
      <w:r w:rsidR="000A032A">
        <w:t xml:space="preserve">collect demographics information on those who participated in this first round of public engagement. </w:t>
      </w:r>
      <w:r w:rsidR="00BE62E5">
        <w:t xml:space="preserve">The data </w:t>
      </w:r>
      <w:r w:rsidR="005E6140">
        <w:t>collected will be used to inform the Planning Team’s outreach strategy for the second and final round of public engagement</w:t>
      </w:r>
      <w:r w:rsidR="004C2AD6">
        <w:t xml:space="preserve">. </w:t>
      </w:r>
    </w:p>
    <w:p w14:paraId="44116095" w14:textId="73FC18EF" w:rsidR="00207054" w:rsidRPr="00F75022" w:rsidRDefault="00207054" w:rsidP="006B19F2">
      <w:pPr>
        <w:pStyle w:val="Heading2"/>
        <w:widowControl w:val="0"/>
        <w:numPr>
          <w:ilvl w:val="0"/>
          <w:numId w:val="8"/>
        </w:numPr>
        <w:spacing w:line="276" w:lineRule="auto"/>
        <w:rPr>
          <w:color w:val="1F497D" w:themeColor="text2"/>
        </w:rPr>
      </w:pPr>
      <w:r w:rsidRPr="00F75022">
        <w:rPr>
          <w:color w:val="1F497D" w:themeColor="text2"/>
        </w:rPr>
        <w:t>Results</w:t>
      </w:r>
    </w:p>
    <w:p w14:paraId="46D9D5A9" w14:textId="62BB8A1A" w:rsidR="003F3EC6" w:rsidRDefault="00513FD3" w:rsidP="006B19F2">
      <w:pPr>
        <w:widowControl w:val="0"/>
      </w:pPr>
      <w:r>
        <w:t xml:space="preserve">This section summarizes </w:t>
      </w:r>
      <w:r w:rsidR="004E13D5">
        <w:t xml:space="preserve">the </w:t>
      </w:r>
      <w:r>
        <w:t xml:space="preserve">input </w:t>
      </w:r>
      <w:r w:rsidR="004F318C">
        <w:t xml:space="preserve">that was </w:t>
      </w:r>
      <w:r>
        <w:t xml:space="preserve">collected. It draws from a database of </w:t>
      </w:r>
      <w:r w:rsidR="00B12BED">
        <w:t xml:space="preserve">every </w:t>
      </w:r>
      <w:r>
        <w:t>comment</w:t>
      </w:r>
      <w:r w:rsidR="00B12BED">
        <w:t xml:space="preserve"> recorded (in participants’ own words)</w:t>
      </w:r>
      <w:r>
        <w:t xml:space="preserve"> </w:t>
      </w:r>
      <w:r w:rsidR="00B12BED">
        <w:t>and is</w:t>
      </w:r>
      <w:r>
        <w:t xml:space="preserve"> organized around themes and sub-topics. </w:t>
      </w:r>
    </w:p>
    <w:p w14:paraId="5321D1B9" w14:textId="2E5A37AC" w:rsidR="00930D2E" w:rsidRPr="00DA2AB8" w:rsidRDefault="00CA6C3B" w:rsidP="006B19F2">
      <w:pPr>
        <w:widowControl w:val="0"/>
        <w:rPr>
          <w:b/>
          <w:i/>
        </w:rPr>
      </w:pPr>
      <w:r>
        <w:rPr>
          <w:b/>
        </w:rPr>
        <w:t xml:space="preserve">Open-Ended Questions </w:t>
      </w:r>
      <w:r w:rsidR="00D81D1E" w:rsidRPr="00D81D1E">
        <w:rPr>
          <w:b/>
        </w:rPr>
        <w:t xml:space="preserve"> </w:t>
      </w:r>
      <w:r w:rsidR="00930D2E">
        <w:rPr>
          <w:b/>
        </w:rPr>
        <w:br/>
      </w:r>
      <w:r w:rsidR="004F318C">
        <w:t xml:space="preserve">During the </w:t>
      </w:r>
      <w:r w:rsidR="005D1D4A">
        <w:t xml:space="preserve">open-ended questions </w:t>
      </w:r>
      <w:r w:rsidR="004F318C">
        <w:t xml:space="preserve">exercise, participants were asked to answer </w:t>
      </w:r>
      <w:r w:rsidR="00EA2C94">
        <w:t xml:space="preserve">two key questions </w:t>
      </w:r>
      <w:r w:rsidR="00DA2AB8">
        <w:t>that reflect their thoughts on the County’s historical and future development/changes</w:t>
      </w:r>
      <w:r w:rsidR="00EA2C94">
        <w:t xml:space="preserve">. The following </w:t>
      </w:r>
      <w:r w:rsidR="0066005D">
        <w:t xml:space="preserve">notes </w:t>
      </w:r>
      <w:r w:rsidR="003166EC">
        <w:t>summarize themes that</w:t>
      </w:r>
      <w:r w:rsidR="00EA2C94">
        <w:t xml:space="preserve"> emerged from </w:t>
      </w:r>
      <w:r w:rsidR="003166EC">
        <w:t xml:space="preserve">each of the questions, respectively. </w:t>
      </w:r>
      <w:r w:rsidR="00203C3A" w:rsidRPr="000271E6">
        <w:t>Percentages in parentheses indicate what proportion of comments collected related to the topic.</w:t>
      </w:r>
      <w:r w:rsidR="00DA2AB8">
        <w:t xml:space="preserve"> </w:t>
      </w:r>
      <w:r w:rsidR="00FD05DC">
        <w:t xml:space="preserve">(Note: </w:t>
      </w:r>
      <w:r w:rsidR="00B67207">
        <w:t>T</w:t>
      </w:r>
      <w:r w:rsidR="00FD05DC">
        <w:t xml:space="preserve">otal percentages </w:t>
      </w:r>
      <w:r w:rsidR="00B67207">
        <w:t>will equal</w:t>
      </w:r>
      <w:r w:rsidR="00FD05DC">
        <w:t xml:space="preserve"> more that 100% because some comments pertain to more than one topic.)</w:t>
      </w:r>
    </w:p>
    <w:p w14:paraId="2F5F9A48" w14:textId="6ECE760C" w:rsidR="00EA2C94" w:rsidRPr="00930D2E" w:rsidRDefault="00EA2C94" w:rsidP="006B19F2">
      <w:pPr>
        <w:widowControl w:val="0"/>
        <w:rPr>
          <w:b/>
        </w:rPr>
      </w:pPr>
      <w:r>
        <w:t>“</w:t>
      </w:r>
      <w:r w:rsidRPr="003B3A3F">
        <w:rPr>
          <w:b/>
          <w:i/>
        </w:rPr>
        <w:t>How do you envision the ideal Clinton County of the future?</w:t>
      </w:r>
      <w:r>
        <w:rPr>
          <w:b/>
          <w:i/>
        </w:rPr>
        <w:t xml:space="preserve">” </w:t>
      </w:r>
    </w:p>
    <w:p w14:paraId="13BF5920" w14:textId="28BB21BE" w:rsidR="00746515" w:rsidRDefault="00B8310E" w:rsidP="006B19F2">
      <w:pPr>
        <w:pStyle w:val="ListParagraph"/>
        <w:numPr>
          <w:ilvl w:val="0"/>
          <w:numId w:val="11"/>
        </w:numPr>
        <w:spacing w:after="160" w:line="276" w:lineRule="auto"/>
        <w:contextualSpacing/>
      </w:pPr>
      <w:r w:rsidRPr="005D3449">
        <w:rPr>
          <w:u w:val="single"/>
        </w:rPr>
        <w:t>Amenities and Services</w:t>
      </w:r>
      <w:r w:rsidR="00A960B1" w:rsidRPr="00065CFA">
        <w:t xml:space="preserve"> (</w:t>
      </w:r>
      <w:r>
        <w:t>12.34</w:t>
      </w:r>
      <w:r w:rsidR="00A960B1" w:rsidRPr="00065CFA">
        <w:t>%</w:t>
      </w:r>
      <w:r w:rsidR="002C5EE2">
        <w:t xml:space="preserve"> of total comments</w:t>
      </w:r>
      <w:r w:rsidR="005D3449">
        <w:t xml:space="preserve"> for this question</w:t>
      </w:r>
      <w:r w:rsidR="00A960B1" w:rsidRPr="00065CFA">
        <w:t>)</w:t>
      </w:r>
      <w:r w:rsidR="00746515">
        <w:t xml:space="preserve"> </w:t>
      </w:r>
    </w:p>
    <w:p w14:paraId="033E9AA5" w14:textId="77777777" w:rsidR="00746515" w:rsidRDefault="00746515" w:rsidP="006B19F2">
      <w:pPr>
        <w:pStyle w:val="ListParagraph"/>
        <w:spacing w:after="160" w:line="276" w:lineRule="auto"/>
        <w:contextualSpacing/>
      </w:pPr>
    </w:p>
    <w:p w14:paraId="72B75440" w14:textId="57CDB926" w:rsidR="00A960B1" w:rsidRDefault="005820DF" w:rsidP="006B19F2">
      <w:pPr>
        <w:pStyle w:val="ListParagraph"/>
        <w:numPr>
          <w:ilvl w:val="0"/>
          <w:numId w:val="25"/>
        </w:numPr>
        <w:spacing w:after="160" w:line="276" w:lineRule="auto"/>
        <w:contextualSpacing/>
      </w:pPr>
      <w:r>
        <w:t>Many participants wanted to see more businesses, including retail (both small and larger, chain retail stores</w:t>
      </w:r>
      <w:r w:rsidR="00647436">
        <w:t xml:space="preserve"> like Target and Kohls</w:t>
      </w:r>
      <w:r>
        <w:t>) and restaurants</w:t>
      </w:r>
      <w:r w:rsidR="00617A03">
        <w:t xml:space="preserve"> (both local and chain, like Panera and Chipotle)</w:t>
      </w:r>
      <w:r>
        <w:t>,</w:t>
      </w:r>
      <w:r w:rsidR="005972D3">
        <w:t xml:space="preserve"> available</w:t>
      </w:r>
      <w:r>
        <w:t xml:space="preserve"> throughout the County. </w:t>
      </w:r>
    </w:p>
    <w:p w14:paraId="022EA54F" w14:textId="7DFA3EAF" w:rsidR="005820DF" w:rsidRDefault="005820DF" w:rsidP="006B19F2">
      <w:pPr>
        <w:pStyle w:val="ListParagraph"/>
        <w:numPr>
          <w:ilvl w:val="0"/>
          <w:numId w:val="25"/>
        </w:numPr>
        <w:spacing w:after="160" w:line="276" w:lineRule="auto"/>
        <w:contextualSpacing/>
      </w:pPr>
      <w:r>
        <w:t xml:space="preserve">Participants expressed a </w:t>
      </w:r>
      <w:r w:rsidR="007D14BE">
        <w:t xml:space="preserve">strong </w:t>
      </w:r>
      <w:r>
        <w:t>desire to remain in the County for all of their shopping needs, something that many participants indicated was not possible with the current options</w:t>
      </w:r>
      <w:r w:rsidR="00F72B11">
        <w:t>/selections</w:t>
      </w:r>
      <w:r>
        <w:t xml:space="preserve">. </w:t>
      </w:r>
    </w:p>
    <w:p w14:paraId="047AA939" w14:textId="59727884" w:rsidR="005820DF" w:rsidRDefault="005972D3" w:rsidP="006B19F2">
      <w:pPr>
        <w:pStyle w:val="ListParagraph"/>
        <w:numPr>
          <w:ilvl w:val="0"/>
          <w:numId w:val="25"/>
        </w:numPr>
        <w:spacing w:after="160" w:line="276" w:lineRule="auto"/>
        <w:contextualSpacing/>
      </w:pPr>
      <w:r>
        <w:t xml:space="preserve">Additional amenities and services that </w:t>
      </w:r>
      <w:r w:rsidR="00A77F17">
        <w:t xml:space="preserve">participants indicated include more </w:t>
      </w:r>
      <w:r w:rsidR="008534DB">
        <w:t xml:space="preserve">arts </w:t>
      </w:r>
      <w:r w:rsidR="005D1D4A">
        <w:t>and</w:t>
      </w:r>
      <w:r w:rsidR="008534DB">
        <w:t xml:space="preserve"> </w:t>
      </w:r>
      <w:r w:rsidR="00A77F17">
        <w:t xml:space="preserve">entertainment venues, </w:t>
      </w:r>
      <w:r w:rsidR="008534DB">
        <w:t>a community recreation center, and activities</w:t>
      </w:r>
      <w:r w:rsidR="00943888">
        <w:t>/amenities</w:t>
      </w:r>
      <w:r w:rsidR="008534DB">
        <w:t xml:space="preserve"> for young people, including </w:t>
      </w:r>
      <w:r w:rsidR="005D1D4A">
        <w:t>children in school</w:t>
      </w:r>
      <w:r w:rsidR="008534DB">
        <w:t xml:space="preserve">. </w:t>
      </w:r>
    </w:p>
    <w:p w14:paraId="1786396C" w14:textId="13559311" w:rsidR="00DB4752" w:rsidRDefault="00DB4752" w:rsidP="00DB4752">
      <w:pPr>
        <w:pStyle w:val="ListParagraph"/>
        <w:spacing w:after="160" w:line="276" w:lineRule="auto"/>
        <w:ind w:left="1800"/>
        <w:contextualSpacing/>
      </w:pPr>
    </w:p>
    <w:p w14:paraId="54F7BACE" w14:textId="77777777" w:rsidR="00DB4752" w:rsidRDefault="00DB4752" w:rsidP="00DB4752">
      <w:pPr>
        <w:pStyle w:val="ListParagraph"/>
        <w:spacing w:after="160" w:line="276" w:lineRule="auto"/>
        <w:ind w:left="1800"/>
        <w:contextualSpacing/>
      </w:pPr>
    </w:p>
    <w:p w14:paraId="7E2820EB" w14:textId="77777777" w:rsidR="00A960B1" w:rsidRDefault="00A960B1" w:rsidP="006B19F2">
      <w:pPr>
        <w:pStyle w:val="ListParagraph"/>
        <w:spacing w:line="276" w:lineRule="auto"/>
        <w:ind w:left="2160"/>
      </w:pPr>
    </w:p>
    <w:p w14:paraId="6483D95F" w14:textId="52FC51B0" w:rsidR="00A960B1" w:rsidRDefault="005D3449" w:rsidP="006B19F2">
      <w:pPr>
        <w:pStyle w:val="ListParagraph"/>
        <w:numPr>
          <w:ilvl w:val="0"/>
          <w:numId w:val="11"/>
        </w:numPr>
        <w:spacing w:after="160" w:line="276" w:lineRule="auto"/>
        <w:contextualSpacing/>
      </w:pPr>
      <w:r w:rsidRPr="005D3449">
        <w:rPr>
          <w:u w:val="single"/>
        </w:rPr>
        <w:t>Attracting and Retaining Residents</w:t>
      </w:r>
      <w:r w:rsidR="00A960B1">
        <w:t xml:space="preserve"> </w:t>
      </w:r>
      <w:r w:rsidR="00A960B1" w:rsidRPr="00065CFA">
        <w:t>(</w:t>
      </w:r>
      <w:r>
        <w:t>9.3</w:t>
      </w:r>
      <w:r w:rsidR="00A960B1" w:rsidRPr="00065CFA">
        <w:t>%</w:t>
      </w:r>
      <w:r w:rsidR="0093661A">
        <w:t xml:space="preserve"> of total comments for this question</w:t>
      </w:r>
      <w:r w:rsidR="00A960B1" w:rsidRPr="00065CFA">
        <w:t>)</w:t>
      </w:r>
    </w:p>
    <w:p w14:paraId="6166D9DC" w14:textId="77777777" w:rsidR="00EA2083" w:rsidRDefault="00EA2083" w:rsidP="006B19F2">
      <w:pPr>
        <w:pStyle w:val="ListParagraph"/>
        <w:spacing w:after="160" w:line="276" w:lineRule="auto"/>
        <w:contextualSpacing/>
      </w:pPr>
    </w:p>
    <w:p w14:paraId="10445A94" w14:textId="507CA047" w:rsidR="00642FB4" w:rsidRDefault="005D1D4A" w:rsidP="006B19F2">
      <w:pPr>
        <w:pStyle w:val="ListParagraph"/>
        <w:numPr>
          <w:ilvl w:val="0"/>
          <w:numId w:val="26"/>
        </w:numPr>
        <w:spacing w:after="160" w:line="276" w:lineRule="auto"/>
        <w:contextualSpacing/>
      </w:pPr>
      <w:r>
        <w:t xml:space="preserve">Attracting young professionals, recent high school and college graduates and encouraging them to stay in the County was a repeated theme among participants. </w:t>
      </w:r>
    </w:p>
    <w:p w14:paraId="581DA5CC" w14:textId="5BC3E622" w:rsidR="00642FB4" w:rsidRDefault="00642FB4" w:rsidP="006B19F2">
      <w:pPr>
        <w:pStyle w:val="ListParagraph"/>
        <w:numPr>
          <w:ilvl w:val="0"/>
          <w:numId w:val="26"/>
        </w:numPr>
        <w:spacing w:after="160" w:line="276" w:lineRule="auto"/>
        <w:contextualSpacing/>
      </w:pPr>
      <w:r>
        <w:t xml:space="preserve">Participants also wanted to see the </w:t>
      </w:r>
      <w:r w:rsidR="006419DB">
        <w:t xml:space="preserve">County’s </w:t>
      </w:r>
      <w:r>
        <w:t xml:space="preserve">existing population of young people, including their children and grandchildren, to stay in the County, as well. </w:t>
      </w:r>
    </w:p>
    <w:p w14:paraId="35B997F2" w14:textId="11BA892C" w:rsidR="00A960B1" w:rsidRDefault="001B60D6" w:rsidP="006B19F2">
      <w:pPr>
        <w:pStyle w:val="ListParagraph"/>
        <w:numPr>
          <w:ilvl w:val="0"/>
          <w:numId w:val="26"/>
        </w:numPr>
        <w:spacing w:after="160" w:line="276" w:lineRule="auto"/>
        <w:contextualSpacing/>
      </w:pPr>
      <w:r>
        <w:t>Several participants wanted to see the County encourage students (</w:t>
      </w:r>
      <w:r w:rsidR="00407E00">
        <w:t xml:space="preserve">both </w:t>
      </w:r>
      <w:r>
        <w:t xml:space="preserve">undergraduate and graduate/professional) of Wilmington College to engage with the surrounding community </w:t>
      </w:r>
      <w:r w:rsidR="00A41A78">
        <w:t xml:space="preserve">more </w:t>
      </w:r>
      <w:r>
        <w:t>and to provide services/incentives to retain these students in industries after graduation</w:t>
      </w:r>
      <w:r w:rsidR="00407E00">
        <w:t xml:space="preserve"> in a “strategic fashion.”</w:t>
      </w:r>
    </w:p>
    <w:p w14:paraId="2709DBF5" w14:textId="77D4CCAD" w:rsidR="001B60D6" w:rsidRDefault="00491B7F" w:rsidP="006B19F2">
      <w:pPr>
        <w:pStyle w:val="ListParagraph"/>
        <w:numPr>
          <w:ilvl w:val="0"/>
          <w:numId w:val="26"/>
        </w:numPr>
        <w:spacing w:after="160" w:line="276" w:lineRule="auto"/>
        <w:contextualSpacing/>
      </w:pPr>
      <w:r>
        <w:t xml:space="preserve">Participants wanted to see </w:t>
      </w:r>
      <w:r w:rsidR="002E4A2B">
        <w:t>sufficient and a more diverse spectrum of</w:t>
      </w:r>
      <w:r w:rsidR="006C7186">
        <w:t xml:space="preserve"> housing </w:t>
      </w:r>
      <w:r>
        <w:t xml:space="preserve">options provided </w:t>
      </w:r>
      <w:r w:rsidR="006C7186">
        <w:t>for prospective Wilmington College graduate students/faculty, as well as prospective employees/business owners with families</w:t>
      </w:r>
      <w:r w:rsidR="008D61C1">
        <w:t>.</w:t>
      </w:r>
    </w:p>
    <w:p w14:paraId="77C35936" w14:textId="7BC6F6A7" w:rsidR="008D61C1" w:rsidRDefault="00774119" w:rsidP="006B19F2">
      <w:pPr>
        <w:pStyle w:val="ListParagraph"/>
        <w:numPr>
          <w:ilvl w:val="0"/>
          <w:numId w:val="26"/>
        </w:numPr>
        <w:spacing w:after="160" w:line="276" w:lineRule="auto"/>
        <w:contextualSpacing/>
      </w:pPr>
      <w:r>
        <w:t xml:space="preserve">Participants wanted to ensure that facilities, infrastructure, and opportunities were made available to the County’s aging population. </w:t>
      </w:r>
    </w:p>
    <w:p w14:paraId="2C06F0AA" w14:textId="77777777" w:rsidR="00A960B1" w:rsidRDefault="00A960B1" w:rsidP="006B19F2">
      <w:pPr>
        <w:pStyle w:val="ListParagraph"/>
        <w:spacing w:line="276" w:lineRule="auto"/>
        <w:ind w:left="2160"/>
      </w:pPr>
    </w:p>
    <w:p w14:paraId="214B63C1" w14:textId="2A9DA865" w:rsidR="00A960B1" w:rsidRDefault="005D3449" w:rsidP="006B19F2">
      <w:pPr>
        <w:pStyle w:val="ListParagraph"/>
        <w:numPr>
          <w:ilvl w:val="0"/>
          <w:numId w:val="11"/>
        </w:numPr>
        <w:spacing w:after="160" w:line="276" w:lineRule="auto"/>
        <w:contextualSpacing/>
      </w:pPr>
      <w:r w:rsidRPr="005D3449">
        <w:rPr>
          <w:u w:val="single"/>
        </w:rPr>
        <w:t>Economic Development</w:t>
      </w:r>
      <w:r w:rsidR="00A960B1">
        <w:t xml:space="preserve"> (</w:t>
      </w:r>
      <w:r>
        <w:t>9.3</w:t>
      </w:r>
      <w:r w:rsidR="00A960B1" w:rsidRPr="00065CFA">
        <w:t>%</w:t>
      </w:r>
      <w:r w:rsidR="0093661A">
        <w:t xml:space="preserve"> of total comments for this question</w:t>
      </w:r>
      <w:r w:rsidR="00A960B1" w:rsidRPr="00065CFA">
        <w:t>)</w:t>
      </w:r>
    </w:p>
    <w:p w14:paraId="3EF8884E" w14:textId="77777777" w:rsidR="00493349" w:rsidRDefault="00493349" w:rsidP="006B19F2">
      <w:pPr>
        <w:pStyle w:val="ListParagraph"/>
        <w:spacing w:after="160" w:line="276" w:lineRule="auto"/>
        <w:contextualSpacing/>
      </w:pPr>
    </w:p>
    <w:p w14:paraId="6A891F91" w14:textId="38BE8512" w:rsidR="00A960B1" w:rsidRDefault="00F67626" w:rsidP="006B19F2">
      <w:pPr>
        <w:pStyle w:val="ListParagraph"/>
        <w:numPr>
          <w:ilvl w:val="0"/>
          <w:numId w:val="27"/>
        </w:numPr>
        <w:spacing w:after="160" w:line="276" w:lineRule="auto"/>
        <w:contextualSpacing/>
      </w:pPr>
      <w:r>
        <w:t xml:space="preserve">Participants wanted to see “vibrant downtowns” and an attention to local businesses in the economic make-up of the County. </w:t>
      </w:r>
    </w:p>
    <w:p w14:paraId="0003D06B" w14:textId="2090D7AE" w:rsidR="00F67626" w:rsidRDefault="00F67626" w:rsidP="006B19F2">
      <w:pPr>
        <w:pStyle w:val="ListParagraph"/>
        <w:numPr>
          <w:ilvl w:val="0"/>
          <w:numId w:val="27"/>
        </w:numPr>
        <w:spacing w:after="160" w:line="276" w:lineRule="auto"/>
        <w:contextualSpacing/>
      </w:pPr>
      <w:r>
        <w:t>Participants expressed a strong desire to diversify the County’s economic/business offerings, so as to not “put all the eggs in one bas</w:t>
      </w:r>
      <w:r w:rsidR="009B1088">
        <w:t xml:space="preserve">ket,” so to speak. </w:t>
      </w:r>
    </w:p>
    <w:p w14:paraId="6FAEFE02" w14:textId="68BF9A7F" w:rsidR="000B1952" w:rsidRDefault="000B1952" w:rsidP="006B19F2">
      <w:pPr>
        <w:pStyle w:val="ListParagraph"/>
        <w:numPr>
          <w:ilvl w:val="0"/>
          <w:numId w:val="27"/>
        </w:numPr>
        <w:spacing w:after="160" w:line="276" w:lineRule="auto"/>
        <w:contextualSpacing/>
      </w:pPr>
      <w:r>
        <w:t xml:space="preserve">Several participants wanted to see more County investment in the outlying villages, but there was not a consensus on which ones to invest in and how exactly those monies would be spent. </w:t>
      </w:r>
    </w:p>
    <w:p w14:paraId="6B49C799" w14:textId="3794107A" w:rsidR="001C37A8" w:rsidRDefault="001C37A8" w:rsidP="006B19F2">
      <w:pPr>
        <w:pStyle w:val="ListParagraph"/>
        <w:numPr>
          <w:ilvl w:val="0"/>
          <w:numId w:val="27"/>
        </w:numPr>
        <w:spacing w:after="160" w:line="276" w:lineRule="auto"/>
        <w:contextualSpacing/>
      </w:pPr>
      <w:r>
        <w:t xml:space="preserve">Other participants expressed a desire for the County to become a “weekend getaway” or destination spot for residents </w:t>
      </w:r>
      <w:r w:rsidR="00E97241">
        <w:t>of</w:t>
      </w:r>
      <w:r>
        <w:t xml:space="preserve"> larger</w:t>
      </w:r>
      <w:r w:rsidR="00FB0BB8">
        <w:t>, nearby</w:t>
      </w:r>
      <w:r>
        <w:t xml:space="preserve"> city centers like </w:t>
      </w:r>
      <w:r w:rsidRPr="001C37A8">
        <w:t>Cincinnati</w:t>
      </w:r>
      <w:r>
        <w:t>.</w:t>
      </w:r>
    </w:p>
    <w:p w14:paraId="298CF856" w14:textId="77777777" w:rsidR="00A960B1" w:rsidRDefault="00A960B1" w:rsidP="006B19F2">
      <w:pPr>
        <w:pStyle w:val="ListParagraph"/>
        <w:spacing w:line="276" w:lineRule="auto"/>
        <w:ind w:left="2160"/>
      </w:pPr>
    </w:p>
    <w:p w14:paraId="201FBBFC" w14:textId="4EBE247E" w:rsidR="00A960B1" w:rsidRDefault="005D3449" w:rsidP="006B19F2">
      <w:pPr>
        <w:pStyle w:val="ListParagraph"/>
        <w:numPr>
          <w:ilvl w:val="0"/>
          <w:numId w:val="11"/>
        </w:numPr>
        <w:spacing w:after="160" w:line="276" w:lineRule="auto"/>
        <w:contextualSpacing/>
      </w:pPr>
      <w:r w:rsidRPr="005D3449">
        <w:rPr>
          <w:u w:val="single"/>
        </w:rPr>
        <w:t>Parks &amp; Recreation</w:t>
      </w:r>
      <w:r w:rsidR="00A960B1">
        <w:t xml:space="preserve"> (</w:t>
      </w:r>
      <w:r>
        <w:t>9.1</w:t>
      </w:r>
      <w:r w:rsidR="00A960B1" w:rsidRPr="00065CFA">
        <w:t>%</w:t>
      </w:r>
      <w:r w:rsidR="0093661A" w:rsidRPr="0093661A">
        <w:t xml:space="preserve"> </w:t>
      </w:r>
      <w:r w:rsidR="0093661A">
        <w:t>of total comments for this question</w:t>
      </w:r>
      <w:r w:rsidR="00A960B1" w:rsidRPr="00065CFA">
        <w:t>)</w:t>
      </w:r>
    </w:p>
    <w:p w14:paraId="43B0E28C" w14:textId="77777777" w:rsidR="00746515" w:rsidRDefault="00746515" w:rsidP="006B19F2">
      <w:pPr>
        <w:pStyle w:val="ListParagraph"/>
        <w:spacing w:after="160" w:line="276" w:lineRule="auto"/>
        <w:contextualSpacing/>
      </w:pPr>
    </w:p>
    <w:p w14:paraId="725DC4F9" w14:textId="49450D82" w:rsidR="00A960B1" w:rsidRDefault="00D10D91" w:rsidP="006B19F2">
      <w:pPr>
        <w:pStyle w:val="ListParagraph"/>
        <w:numPr>
          <w:ilvl w:val="0"/>
          <w:numId w:val="28"/>
        </w:numPr>
        <w:spacing w:after="160" w:line="276" w:lineRule="auto"/>
        <w:contextualSpacing/>
      </w:pPr>
      <w:r>
        <w:t xml:space="preserve">Many participants expressed a strong desire to retain existing recreational/park offerings and enhance the County’s overall recreational opportunities. </w:t>
      </w:r>
    </w:p>
    <w:p w14:paraId="7924175B" w14:textId="7545E279" w:rsidR="00FC78B0" w:rsidRDefault="00FC78B0" w:rsidP="006B19F2">
      <w:pPr>
        <w:pStyle w:val="ListParagraph"/>
        <w:numPr>
          <w:ilvl w:val="0"/>
          <w:numId w:val="28"/>
        </w:numPr>
        <w:spacing w:after="160" w:line="276" w:lineRule="auto"/>
        <w:contextualSpacing/>
      </w:pPr>
      <w:r>
        <w:t xml:space="preserve">Expanding the County’s trail network was a common, repeated theme. </w:t>
      </w:r>
    </w:p>
    <w:p w14:paraId="150E3D10" w14:textId="304E3613" w:rsidR="00FC78B0" w:rsidRDefault="005172C8" w:rsidP="006B19F2">
      <w:pPr>
        <w:pStyle w:val="ListParagraph"/>
        <w:numPr>
          <w:ilvl w:val="0"/>
          <w:numId w:val="28"/>
        </w:numPr>
        <w:spacing w:after="160" w:line="276" w:lineRule="auto"/>
        <w:contextualSpacing/>
      </w:pPr>
      <w:r>
        <w:t>Several</w:t>
      </w:r>
      <w:r w:rsidR="00FC78B0">
        <w:t xml:space="preserve"> participants tied the County’s recreational opportunities with the County’s overall ideal and/or identity (“</w:t>
      </w:r>
      <w:r w:rsidR="00FC78B0" w:rsidRPr="00FC78B0">
        <w:t>a vibrant and active community where citizens enjoy many parks and recreational opportunities</w:t>
      </w:r>
      <w:r w:rsidR="00FC78B0">
        <w:t xml:space="preserve">”). </w:t>
      </w:r>
    </w:p>
    <w:p w14:paraId="7CE388BA" w14:textId="2D2990D6" w:rsidR="00FF3A76" w:rsidRDefault="00E97241" w:rsidP="00DB4752">
      <w:pPr>
        <w:pStyle w:val="ListParagraph"/>
        <w:numPr>
          <w:ilvl w:val="0"/>
          <w:numId w:val="28"/>
        </w:numPr>
        <w:spacing w:after="160" w:line="276" w:lineRule="auto"/>
        <w:contextualSpacing/>
      </w:pPr>
      <w:r>
        <w:lastRenderedPageBreak/>
        <w:t>Making</w:t>
      </w:r>
      <w:r w:rsidR="009A60AE">
        <w:t xml:space="preserve"> </w:t>
      </w:r>
      <w:r w:rsidR="00A54E03">
        <w:t xml:space="preserve">parks and </w:t>
      </w:r>
      <w:r w:rsidR="009A60AE">
        <w:t xml:space="preserve">recreational opportunities walkable and bikeable to County destinations/landmarks </w:t>
      </w:r>
      <w:r>
        <w:t xml:space="preserve">within the County </w:t>
      </w:r>
      <w:r w:rsidR="009A60AE">
        <w:t xml:space="preserve">was an </w:t>
      </w:r>
      <w:r>
        <w:t>idea</w:t>
      </w:r>
      <w:r w:rsidR="009A60AE">
        <w:t xml:space="preserve"> </w:t>
      </w:r>
      <w:r>
        <w:t>expressed</w:t>
      </w:r>
      <w:r w:rsidR="009A60AE">
        <w:t xml:space="preserve"> by several participants. </w:t>
      </w:r>
    </w:p>
    <w:p w14:paraId="04971D8C" w14:textId="7E7177A6" w:rsidR="00746515" w:rsidRDefault="005D3449" w:rsidP="006B19F2">
      <w:pPr>
        <w:pStyle w:val="ListParagraph"/>
        <w:numPr>
          <w:ilvl w:val="0"/>
          <w:numId w:val="11"/>
        </w:numPr>
        <w:spacing w:after="160" w:line="276" w:lineRule="auto"/>
        <w:contextualSpacing/>
      </w:pPr>
      <w:r w:rsidRPr="005D3449">
        <w:rPr>
          <w:u w:val="single"/>
        </w:rPr>
        <w:t>Public Health, Safety, and Social Services</w:t>
      </w:r>
      <w:r w:rsidR="00A960B1" w:rsidRPr="00065CFA">
        <w:t xml:space="preserve"> (</w:t>
      </w:r>
      <w:r>
        <w:t>8.8</w:t>
      </w:r>
      <w:r w:rsidR="00A960B1" w:rsidRPr="00065CFA">
        <w:t>%</w:t>
      </w:r>
      <w:r w:rsidR="0093661A" w:rsidRPr="0093661A">
        <w:t xml:space="preserve"> </w:t>
      </w:r>
      <w:r w:rsidR="0093661A">
        <w:t>of total comments for this question</w:t>
      </w:r>
      <w:r w:rsidR="00A960B1" w:rsidRPr="00065CFA">
        <w:t>)</w:t>
      </w:r>
      <w:r w:rsidR="00746515">
        <w:t xml:space="preserve"> </w:t>
      </w:r>
    </w:p>
    <w:p w14:paraId="492A9A96" w14:textId="77777777" w:rsidR="00DF2C04" w:rsidRDefault="00DF2C04" w:rsidP="006B19F2">
      <w:pPr>
        <w:pStyle w:val="ListParagraph"/>
        <w:spacing w:after="160" w:line="276" w:lineRule="auto"/>
        <w:contextualSpacing/>
      </w:pPr>
    </w:p>
    <w:p w14:paraId="6A66E28C" w14:textId="5384AB87" w:rsidR="00E97241" w:rsidRDefault="0077110D" w:rsidP="006B19F2">
      <w:pPr>
        <w:pStyle w:val="ListParagraph"/>
        <w:numPr>
          <w:ilvl w:val="0"/>
          <w:numId w:val="29"/>
        </w:numPr>
        <w:spacing w:after="160" w:line="276" w:lineRule="auto"/>
        <w:contextualSpacing/>
      </w:pPr>
      <w:r>
        <w:t>Issues concerning substance abuse</w:t>
      </w:r>
      <w:r w:rsidR="00637649">
        <w:t xml:space="preserve"> (drug and alcohol related)</w:t>
      </w:r>
      <w:r w:rsidR="00E97241">
        <w:t xml:space="preserve"> were repeatedly mentioned by participants</w:t>
      </w:r>
      <w:r w:rsidR="00185AF1">
        <w:t xml:space="preserve">, and they wanted to see these issues addressed by the County. </w:t>
      </w:r>
    </w:p>
    <w:p w14:paraId="55C52CFC" w14:textId="7F42E2E5" w:rsidR="00E97241" w:rsidRDefault="00185AF1" w:rsidP="006B19F2">
      <w:pPr>
        <w:pStyle w:val="ListParagraph"/>
        <w:numPr>
          <w:ilvl w:val="0"/>
          <w:numId w:val="29"/>
        </w:numPr>
        <w:spacing w:after="160" w:line="276" w:lineRule="auto"/>
        <w:contextualSpacing/>
      </w:pPr>
      <w:r>
        <w:t>Participants would like to see healthier</w:t>
      </w:r>
      <w:r w:rsidR="002C2A1B">
        <w:t xml:space="preserve"> communities</w:t>
      </w:r>
      <w:r w:rsidR="00D07BD9">
        <w:t xml:space="preserve"> throughout the County</w:t>
      </w:r>
      <w:r w:rsidR="002C2A1B">
        <w:t>,</w:t>
      </w:r>
      <w:r w:rsidR="0077110D">
        <w:t xml:space="preserve"> </w:t>
      </w:r>
      <w:r>
        <w:t xml:space="preserve">with more of an emphasis on public health and overall well-being. </w:t>
      </w:r>
    </w:p>
    <w:p w14:paraId="2C77F6FB" w14:textId="7E4FBCE0" w:rsidR="00FD05DC" w:rsidRDefault="00E97241" w:rsidP="006B19F2">
      <w:pPr>
        <w:pStyle w:val="ListParagraph"/>
        <w:numPr>
          <w:ilvl w:val="0"/>
          <w:numId w:val="29"/>
        </w:numPr>
        <w:spacing w:after="160" w:line="276" w:lineRule="auto"/>
        <w:contextualSpacing/>
      </w:pPr>
      <w:r>
        <w:t>Public</w:t>
      </w:r>
      <w:r w:rsidR="0077110D">
        <w:t xml:space="preserve"> safety </w:t>
      </w:r>
      <w:r w:rsidR="00E1049F">
        <w:t xml:space="preserve">(in general and in specific locations like parks and neighborhoods) </w:t>
      </w:r>
      <w:r w:rsidR="00B141F7">
        <w:t xml:space="preserve">was a concern for some participants. </w:t>
      </w:r>
    </w:p>
    <w:p w14:paraId="56001949" w14:textId="41EEE90A" w:rsidR="0077110D" w:rsidRDefault="0077110D" w:rsidP="006B19F2">
      <w:pPr>
        <w:pStyle w:val="ListParagraph"/>
        <w:numPr>
          <w:ilvl w:val="0"/>
          <w:numId w:val="29"/>
        </w:numPr>
        <w:spacing w:after="160" w:line="276" w:lineRule="auto"/>
        <w:contextualSpacing/>
      </w:pPr>
      <w:r>
        <w:t xml:space="preserve">Some participants </w:t>
      </w:r>
      <w:r w:rsidR="00C06D8D">
        <w:t>identified</w:t>
      </w:r>
      <w:r>
        <w:t xml:space="preserve"> the expansion of mental health services as one potential </w:t>
      </w:r>
      <w:r w:rsidR="005E0AEA">
        <w:t>way to address issues of substance abuse/public health needs</w:t>
      </w:r>
      <w:r w:rsidR="00330313">
        <w:t xml:space="preserve"> in the community overall.</w:t>
      </w:r>
    </w:p>
    <w:p w14:paraId="424DCD0F" w14:textId="4B1DD1C3" w:rsidR="009370DD" w:rsidRPr="00782547" w:rsidRDefault="002C30AC" w:rsidP="006B19F2">
      <w:pPr>
        <w:pStyle w:val="ListParagraph"/>
        <w:numPr>
          <w:ilvl w:val="0"/>
          <w:numId w:val="29"/>
        </w:numPr>
        <w:spacing w:after="160" w:line="276" w:lineRule="auto"/>
        <w:contextualSpacing/>
      </w:pPr>
      <w:r>
        <w:t>Some</w:t>
      </w:r>
      <w:r w:rsidR="00A81F6A">
        <w:t xml:space="preserve"> participants commented on the lack of specialty health care providers/services in the County</w:t>
      </w:r>
      <w:r w:rsidR="009370DD">
        <w:t xml:space="preserve"> and </w:t>
      </w:r>
      <w:r w:rsidR="00A81F6A">
        <w:t xml:space="preserve">expressed a </w:t>
      </w:r>
      <w:r w:rsidR="009370DD">
        <w:t xml:space="preserve">strong </w:t>
      </w:r>
      <w:r w:rsidR="00A81F6A">
        <w:t xml:space="preserve">desire </w:t>
      </w:r>
      <w:r w:rsidR="009370DD">
        <w:t>for</w:t>
      </w:r>
      <w:r w:rsidR="00A81F6A">
        <w:t xml:space="preserve"> </w:t>
      </w:r>
      <w:r w:rsidR="009370DD">
        <w:t>these providers to be located in</w:t>
      </w:r>
      <w:r w:rsidR="00E54F4A">
        <w:t>-</w:t>
      </w:r>
      <w:r w:rsidR="009370DD">
        <w:t>County</w:t>
      </w:r>
      <w:r w:rsidR="00E54F4A">
        <w:t xml:space="preserve"> for greater accessibility/level of care</w:t>
      </w:r>
      <w:r w:rsidR="00B527E0">
        <w:t xml:space="preserve"> for the aging population. </w:t>
      </w:r>
    </w:p>
    <w:p w14:paraId="40ECBF40" w14:textId="77777777" w:rsidR="009E1B1E" w:rsidRPr="001F076E" w:rsidRDefault="009E1B1E" w:rsidP="006B19F2">
      <w:pPr>
        <w:pStyle w:val="ListParagraph"/>
        <w:widowControl w:val="0"/>
        <w:spacing w:line="276" w:lineRule="auto"/>
        <w:rPr>
          <w:b/>
        </w:rPr>
      </w:pPr>
    </w:p>
    <w:p w14:paraId="588AB3A6" w14:textId="6297CADB" w:rsidR="009E1B1E" w:rsidRPr="00DD4217" w:rsidRDefault="009E1B1E" w:rsidP="006B19F2">
      <w:pPr>
        <w:pStyle w:val="ListParagraph"/>
        <w:widowControl w:val="0"/>
        <w:numPr>
          <w:ilvl w:val="0"/>
          <w:numId w:val="11"/>
        </w:numPr>
        <w:spacing w:line="276" w:lineRule="auto"/>
        <w:rPr>
          <w:b/>
          <w:u w:val="single"/>
        </w:rPr>
      </w:pPr>
      <w:r w:rsidRPr="00DD4217">
        <w:rPr>
          <w:u w:val="single"/>
        </w:rPr>
        <w:t>Other</w:t>
      </w:r>
    </w:p>
    <w:p w14:paraId="744E1137" w14:textId="6DE8DD0A" w:rsidR="009E1B1E" w:rsidRDefault="009E1B1E" w:rsidP="006B19F2">
      <w:pPr>
        <w:pStyle w:val="ListParagraph"/>
        <w:widowControl w:val="0"/>
        <w:spacing w:line="276" w:lineRule="auto"/>
      </w:pPr>
      <w:r w:rsidRPr="001F076E">
        <w:t>In addition to the</w:t>
      </w:r>
      <w:r w:rsidR="00103B8C">
        <w:t xml:space="preserve"> </w:t>
      </w:r>
      <w:r w:rsidRPr="001F076E">
        <w:t>themes</w:t>
      </w:r>
      <w:r>
        <w:t xml:space="preserve"> listed above, </w:t>
      </w:r>
      <w:r w:rsidR="00ED06A8">
        <w:t xml:space="preserve">participants </w:t>
      </w:r>
      <w:r w:rsidR="00502F2C">
        <w:t>identified</w:t>
      </w:r>
      <w:r w:rsidR="00444D97">
        <w:t xml:space="preserve"> a</w:t>
      </w:r>
      <w:r>
        <w:t xml:space="preserve"> number of </w:t>
      </w:r>
      <w:r w:rsidR="000A50ED">
        <w:t>additional themes</w:t>
      </w:r>
      <w:r w:rsidR="00BD5E3B">
        <w:t xml:space="preserve"> that are important to them</w:t>
      </w:r>
      <w:r w:rsidR="00BD5E3B" w:rsidRPr="00285E16">
        <w:t xml:space="preserve">, including </w:t>
      </w:r>
      <w:r w:rsidR="00065AF8" w:rsidRPr="00285E16">
        <w:t>education</w:t>
      </w:r>
      <w:r w:rsidR="00DD4217" w:rsidRPr="00285E16">
        <w:t xml:space="preserve"> (7.7%)</w:t>
      </w:r>
      <w:r w:rsidR="00065AF8" w:rsidRPr="00285E16">
        <w:t xml:space="preserve">, infrastructure </w:t>
      </w:r>
      <w:r w:rsidR="00211900">
        <w:t>and</w:t>
      </w:r>
      <w:r w:rsidR="00065AF8" w:rsidRPr="00285E16">
        <w:t xml:space="preserve"> transportation</w:t>
      </w:r>
      <w:r w:rsidR="00DD4217" w:rsidRPr="00285E16">
        <w:t xml:space="preserve"> (6.4%)</w:t>
      </w:r>
      <w:r w:rsidR="00065AF8" w:rsidRPr="00285E16">
        <w:t>, and ho</w:t>
      </w:r>
      <w:r w:rsidR="003C4F8A" w:rsidRPr="00285E16">
        <w:t>using</w:t>
      </w:r>
      <w:r w:rsidR="00DD4217" w:rsidRPr="00285E16">
        <w:t xml:space="preserve"> (3.9%)</w:t>
      </w:r>
      <w:r w:rsidR="000A50ED" w:rsidRPr="00285E16">
        <w:t xml:space="preserve">, </w:t>
      </w:r>
      <w:r w:rsidR="00C704F3" w:rsidRPr="00285E16">
        <w:t>among</w:t>
      </w:r>
      <w:r w:rsidR="000A50ED" w:rsidRPr="00285E16">
        <w:t xml:space="preserve"> other</w:t>
      </w:r>
      <w:r w:rsidR="00C704F3" w:rsidRPr="00285E16">
        <w:t>s</w:t>
      </w:r>
      <w:r w:rsidR="000A50ED">
        <w:t>. Some of the comments that emerged from these other themes include the following:</w:t>
      </w:r>
    </w:p>
    <w:p w14:paraId="740212DC" w14:textId="77777777" w:rsidR="00DF2C04" w:rsidRDefault="00DF2C04" w:rsidP="006B19F2">
      <w:pPr>
        <w:pStyle w:val="ListParagraph"/>
        <w:widowControl w:val="0"/>
        <w:spacing w:line="276" w:lineRule="auto"/>
      </w:pPr>
    </w:p>
    <w:p w14:paraId="37623CB1" w14:textId="087A77EB" w:rsidR="007530B5" w:rsidRDefault="00FF17F2" w:rsidP="006B19F2">
      <w:pPr>
        <w:pStyle w:val="ListParagraph"/>
        <w:widowControl w:val="0"/>
        <w:numPr>
          <w:ilvl w:val="0"/>
          <w:numId w:val="30"/>
        </w:numPr>
        <w:spacing w:line="276" w:lineRule="auto"/>
      </w:pPr>
      <w:r>
        <w:t xml:space="preserve">Many participants wanted to see a stronger countywide school system and thought that greater collaboration among schools/neighboring school districts might encourage greater collaboration among County leaders/businesses, as well. </w:t>
      </w:r>
    </w:p>
    <w:p w14:paraId="5D5734FB" w14:textId="77EAFA9B" w:rsidR="00FF17F2" w:rsidRDefault="00FF17F2" w:rsidP="006B19F2">
      <w:pPr>
        <w:pStyle w:val="ListParagraph"/>
        <w:widowControl w:val="0"/>
        <w:numPr>
          <w:ilvl w:val="0"/>
          <w:numId w:val="30"/>
        </w:numPr>
        <w:spacing w:line="276" w:lineRule="auto"/>
      </w:pPr>
      <w:r>
        <w:t>Stronger educational districts/schools would also encourage more families/prospective employees to move into and/or remain in the County</w:t>
      </w:r>
      <w:r w:rsidR="007A1C79">
        <w:t xml:space="preserve"> (instead of living outside the County and commuting in for work). </w:t>
      </w:r>
    </w:p>
    <w:p w14:paraId="69CAE15D" w14:textId="17B025DD" w:rsidR="00E1708D" w:rsidRDefault="00E1708D" w:rsidP="006B19F2">
      <w:pPr>
        <w:pStyle w:val="ListParagraph"/>
        <w:widowControl w:val="0"/>
        <w:numPr>
          <w:ilvl w:val="0"/>
          <w:numId w:val="30"/>
        </w:numPr>
        <w:spacing w:line="276" w:lineRule="auto"/>
      </w:pPr>
      <w:r>
        <w:t xml:space="preserve">Some participants cited the lack of public transportation in off-peak times (such as “after hours”) as an option that could be improved for all residents, including seniors without access to private automobiles. </w:t>
      </w:r>
    </w:p>
    <w:p w14:paraId="5BA93C2A" w14:textId="35E780A5" w:rsidR="00E1708D" w:rsidRDefault="002049F5" w:rsidP="006B19F2">
      <w:pPr>
        <w:pStyle w:val="ListParagraph"/>
        <w:widowControl w:val="0"/>
        <w:numPr>
          <w:ilvl w:val="0"/>
          <w:numId w:val="30"/>
        </w:numPr>
        <w:spacing w:line="276" w:lineRule="auto"/>
      </w:pPr>
      <w:r>
        <w:t xml:space="preserve">Additional infrastructure/funding for Internet access was cited as a crucial need for the County, especially given </w:t>
      </w:r>
      <w:r w:rsidR="00211900">
        <w:t>work from home trends.</w:t>
      </w:r>
      <w:r>
        <w:t xml:space="preserve"> </w:t>
      </w:r>
    </w:p>
    <w:p w14:paraId="1922C6B7" w14:textId="389D6511" w:rsidR="0066005D" w:rsidRDefault="005203DD" w:rsidP="006B19F2">
      <w:pPr>
        <w:pStyle w:val="ListParagraph"/>
        <w:widowControl w:val="0"/>
        <w:numPr>
          <w:ilvl w:val="0"/>
          <w:numId w:val="30"/>
        </w:numPr>
        <w:spacing w:line="276" w:lineRule="auto"/>
      </w:pPr>
      <w:r>
        <w:t xml:space="preserve">Housing options need to be available for all incomes and ages if the County is to serve all its current and future residents. </w:t>
      </w:r>
    </w:p>
    <w:p w14:paraId="37E9FE5C" w14:textId="77777777" w:rsidR="00260FA1" w:rsidRDefault="00260FA1">
      <w:pPr>
        <w:rPr>
          <w:b/>
          <w:i/>
        </w:rPr>
      </w:pPr>
      <w:r>
        <w:rPr>
          <w:b/>
          <w:i/>
        </w:rPr>
        <w:br w:type="page"/>
      </w:r>
    </w:p>
    <w:p w14:paraId="4EA14C82" w14:textId="48491CFD" w:rsidR="0066005D" w:rsidRPr="001F076E" w:rsidRDefault="0066005D" w:rsidP="006B19F2">
      <w:pPr>
        <w:widowControl w:val="0"/>
      </w:pPr>
      <w:r>
        <w:rPr>
          <w:b/>
          <w:i/>
        </w:rPr>
        <w:lastRenderedPageBreak/>
        <w:t>“</w:t>
      </w:r>
      <w:r w:rsidRPr="003B3A3F">
        <w:rPr>
          <w:b/>
          <w:i/>
        </w:rPr>
        <w:t>Over generations, Clinton County has changed physically in many ways. What kind of change would you like to see or not like to see in the future?</w:t>
      </w:r>
      <w:r>
        <w:rPr>
          <w:b/>
          <w:i/>
        </w:rPr>
        <w:t>”</w:t>
      </w:r>
    </w:p>
    <w:p w14:paraId="78999C88" w14:textId="491C94BB" w:rsidR="0066005D" w:rsidRDefault="009871AE" w:rsidP="006B19F2">
      <w:pPr>
        <w:pStyle w:val="ListParagraph"/>
        <w:numPr>
          <w:ilvl w:val="0"/>
          <w:numId w:val="34"/>
        </w:numPr>
        <w:spacing w:after="160" w:line="276" w:lineRule="auto"/>
        <w:contextualSpacing/>
      </w:pPr>
      <w:r w:rsidRPr="009871AE">
        <w:rPr>
          <w:u w:val="single"/>
        </w:rPr>
        <w:t>Economic Development</w:t>
      </w:r>
      <w:r w:rsidR="0066005D" w:rsidRPr="00065CFA">
        <w:t xml:space="preserve"> (</w:t>
      </w:r>
      <w:r>
        <w:t>15.3</w:t>
      </w:r>
      <w:r w:rsidR="0066005D" w:rsidRPr="00065CFA">
        <w:t>%</w:t>
      </w:r>
      <w:r w:rsidR="0066005D">
        <w:t xml:space="preserve"> </w:t>
      </w:r>
      <w:r w:rsidR="000210B4">
        <w:t>of total comments for this question</w:t>
      </w:r>
      <w:r w:rsidR="0066005D" w:rsidRPr="00065CFA">
        <w:t>)</w:t>
      </w:r>
      <w:r w:rsidR="0066005D">
        <w:t xml:space="preserve"> </w:t>
      </w:r>
    </w:p>
    <w:p w14:paraId="65A8F6FC" w14:textId="77777777" w:rsidR="0066005D" w:rsidRDefault="0066005D" w:rsidP="006B19F2">
      <w:pPr>
        <w:pStyle w:val="ListParagraph"/>
        <w:spacing w:after="160" w:line="276" w:lineRule="auto"/>
        <w:contextualSpacing/>
      </w:pPr>
    </w:p>
    <w:p w14:paraId="1E17FBEA" w14:textId="503927AB" w:rsidR="0066005D" w:rsidRDefault="000210B4" w:rsidP="006B19F2">
      <w:pPr>
        <w:pStyle w:val="ListParagraph"/>
        <w:numPr>
          <w:ilvl w:val="0"/>
          <w:numId w:val="25"/>
        </w:numPr>
        <w:spacing w:after="160" w:line="276" w:lineRule="auto"/>
        <w:contextualSpacing/>
      </w:pPr>
      <w:r>
        <w:t>As in response</w:t>
      </w:r>
      <w:r w:rsidR="00211900">
        <w:t xml:space="preserve"> to the first question</w:t>
      </w:r>
      <w:r>
        <w:t xml:space="preserve">, participants expressed a strong desire for more retail, </w:t>
      </w:r>
      <w:r w:rsidR="00613D9C">
        <w:t>including local and chain shopping options</w:t>
      </w:r>
      <w:r>
        <w:t xml:space="preserve">, restaurants, and diverse employers/businesses in the County to attract and retain residents. </w:t>
      </w:r>
    </w:p>
    <w:p w14:paraId="5FC7C9DC" w14:textId="067B59DB" w:rsidR="00613D9C" w:rsidRDefault="00613D9C" w:rsidP="006B19F2">
      <w:pPr>
        <w:pStyle w:val="ListParagraph"/>
        <w:numPr>
          <w:ilvl w:val="0"/>
          <w:numId w:val="25"/>
        </w:numPr>
        <w:spacing w:after="160" w:line="276" w:lineRule="auto"/>
        <w:contextualSpacing/>
      </w:pPr>
      <w:r>
        <w:t xml:space="preserve">Some participants cited the lack of available/accessible hours for non-chain retail stores/local businesses in the County and wanted to see </w:t>
      </w:r>
      <w:r w:rsidR="000C2C9C">
        <w:t>this accessibility improve (“</w:t>
      </w:r>
      <w:r w:rsidR="000C2C9C" w:rsidRPr="000C2C9C">
        <w:t>I would prefer to spend my money here but by the time I get home only the chain stores are open.</w:t>
      </w:r>
      <w:r w:rsidR="000C2C9C">
        <w:t xml:space="preserve">”). </w:t>
      </w:r>
    </w:p>
    <w:p w14:paraId="4532CAD3" w14:textId="781A1C39" w:rsidR="0086477F" w:rsidRDefault="0086477F" w:rsidP="006B19F2">
      <w:pPr>
        <w:pStyle w:val="ListParagraph"/>
        <w:numPr>
          <w:ilvl w:val="0"/>
          <w:numId w:val="25"/>
        </w:numPr>
        <w:spacing w:after="160" w:line="276" w:lineRule="auto"/>
        <w:contextualSpacing/>
      </w:pPr>
      <w:r>
        <w:t>Some participants wanted to see more collaboration/joint economic efforts in the outlying villages connected with Wilmington, the County seat</w:t>
      </w:r>
      <w:r w:rsidR="00B9749D">
        <w:t xml:space="preserve"> (“Rising tide lifts all boats.”). </w:t>
      </w:r>
    </w:p>
    <w:p w14:paraId="1CB9B0FE" w14:textId="52145011" w:rsidR="00B9749D" w:rsidRDefault="00211900" w:rsidP="006B19F2">
      <w:pPr>
        <w:pStyle w:val="ListParagraph"/>
        <w:numPr>
          <w:ilvl w:val="0"/>
          <w:numId w:val="25"/>
        </w:numPr>
        <w:spacing w:after="160" w:line="276" w:lineRule="auto"/>
        <w:contextualSpacing/>
      </w:pPr>
      <w:r>
        <w:t>Some</w:t>
      </w:r>
      <w:r w:rsidR="00316A87">
        <w:t xml:space="preserve"> residents wanted to see a more diverse range of jobs/employment opportunities in the County, especially for higher wage jobs like management and office jobs. </w:t>
      </w:r>
    </w:p>
    <w:p w14:paraId="1927F5BC" w14:textId="77777777" w:rsidR="0066005D" w:rsidRDefault="0066005D" w:rsidP="006B19F2">
      <w:pPr>
        <w:pStyle w:val="ListParagraph"/>
        <w:spacing w:line="276" w:lineRule="auto"/>
        <w:ind w:left="2160"/>
      </w:pPr>
    </w:p>
    <w:p w14:paraId="2D0AE9D7" w14:textId="74C37E42" w:rsidR="0066005D" w:rsidRDefault="009871AE" w:rsidP="006B19F2">
      <w:pPr>
        <w:pStyle w:val="ListParagraph"/>
        <w:numPr>
          <w:ilvl w:val="0"/>
          <w:numId w:val="34"/>
        </w:numPr>
        <w:spacing w:after="160" w:line="276" w:lineRule="auto"/>
        <w:contextualSpacing/>
      </w:pPr>
      <w:r w:rsidRPr="008F5FA2">
        <w:rPr>
          <w:u w:val="single"/>
        </w:rPr>
        <w:t>Sense of Place/Community</w:t>
      </w:r>
      <w:r w:rsidR="0066005D">
        <w:t xml:space="preserve"> </w:t>
      </w:r>
      <w:r w:rsidR="0066005D" w:rsidRPr="00065CFA">
        <w:t>(</w:t>
      </w:r>
      <w:r>
        <w:t>8.8</w:t>
      </w:r>
      <w:r w:rsidR="0066005D" w:rsidRPr="00065CFA">
        <w:t>%</w:t>
      </w:r>
      <w:r w:rsidR="000210B4" w:rsidRPr="000210B4">
        <w:t xml:space="preserve"> </w:t>
      </w:r>
      <w:r w:rsidR="000210B4">
        <w:t>of total comments for this question</w:t>
      </w:r>
      <w:r w:rsidR="0066005D" w:rsidRPr="00065CFA">
        <w:t>)</w:t>
      </w:r>
    </w:p>
    <w:p w14:paraId="6C53431A" w14:textId="77777777" w:rsidR="0066005D" w:rsidRDefault="0066005D" w:rsidP="006B19F2">
      <w:pPr>
        <w:pStyle w:val="ListParagraph"/>
        <w:spacing w:after="160" w:line="276" w:lineRule="auto"/>
        <w:contextualSpacing/>
      </w:pPr>
    </w:p>
    <w:p w14:paraId="51423800" w14:textId="6736AE58" w:rsidR="0066005D" w:rsidRDefault="00100E55" w:rsidP="006B19F2">
      <w:pPr>
        <w:pStyle w:val="ListParagraph"/>
        <w:numPr>
          <w:ilvl w:val="0"/>
          <w:numId w:val="26"/>
        </w:numPr>
        <w:spacing w:after="160" w:line="276" w:lineRule="auto"/>
        <w:contextualSpacing/>
      </w:pPr>
      <w:r>
        <w:t>Instilling a better sense of connection/connectivity among villages in the County, whether that be through</w:t>
      </w:r>
      <w:r w:rsidR="00911FDD">
        <w:t xml:space="preserve"> physical</w:t>
      </w:r>
      <w:r>
        <w:t xml:space="preserve"> trails or </w:t>
      </w:r>
      <w:r w:rsidR="00911FDD">
        <w:t xml:space="preserve">other </w:t>
      </w:r>
      <w:r>
        <w:t>entertainment/</w:t>
      </w:r>
      <w:r w:rsidR="00911FDD">
        <w:t>recreational</w:t>
      </w:r>
      <w:r>
        <w:t xml:space="preserve"> opportunities, was a recurring theme</w:t>
      </w:r>
      <w:r w:rsidR="00CC5775">
        <w:t xml:space="preserve"> among participants. </w:t>
      </w:r>
    </w:p>
    <w:p w14:paraId="5A8DA9B6" w14:textId="20059AB2" w:rsidR="00911FDD" w:rsidRDefault="00911FDD" w:rsidP="006B19F2">
      <w:pPr>
        <w:pStyle w:val="ListParagraph"/>
        <w:numPr>
          <w:ilvl w:val="0"/>
          <w:numId w:val="26"/>
        </w:numPr>
        <w:spacing w:after="160" w:line="276" w:lineRule="auto"/>
        <w:contextualSpacing/>
      </w:pPr>
      <w:r>
        <w:t>Maintaining the rural lifestyle/identity of the County was an important theme for many participants.</w:t>
      </w:r>
      <w:r w:rsidR="00085B4C">
        <w:t xml:space="preserve"> </w:t>
      </w:r>
    </w:p>
    <w:p w14:paraId="120C4EEC" w14:textId="7335F9A2" w:rsidR="00085B4C" w:rsidRDefault="00085B4C" w:rsidP="006B19F2">
      <w:pPr>
        <w:pStyle w:val="ListParagraph"/>
        <w:numPr>
          <w:ilvl w:val="0"/>
          <w:numId w:val="26"/>
        </w:numPr>
        <w:spacing w:after="160" w:line="276" w:lineRule="auto"/>
        <w:contextualSpacing/>
      </w:pPr>
      <w:r>
        <w:t xml:space="preserve">Strengthening local farms and local businesses were repeated desires among participants. </w:t>
      </w:r>
    </w:p>
    <w:p w14:paraId="26C738A4" w14:textId="5546C63B" w:rsidR="00911FDD" w:rsidRDefault="002D7C10" w:rsidP="006B19F2">
      <w:pPr>
        <w:pStyle w:val="ListParagraph"/>
        <w:numPr>
          <w:ilvl w:val="0"/>
          <w:numId w:val="26"/>
        </w:numPr>
        <w:spacing w:after="160" w:line="276" w:lineRule="auto"/>
        <w:contextualSpacing/>
      </w:pPr>
      <w:r>
        <w:t>Emphasizing regional partnerships with city centers in Cincinnati and Columbus, to some participants, would strengthen the County’s identity and its sense of place within the</w:t>
      </w:r>
      <w:r w:rsidR="00AE5A10">
        <w:t xml:space="preserve"> region and the</w:t>
      </w:r>
      <w:r>
        <w:t xml:space="preserve"> State. </w:t>
      </w:r>
    </w:p>
    <w:p w14:paraId="746B4611" w14:textId="77777777" w:rsidR="0066005D" w:rsidRDefault="0066005D" w:rsidP="006B19F2">
      <w:pPr>
        <w:pStyle w:val="ListParagraph"/>
        <w:spacing w:line="276" w:lineRule="auto"/>
        <w:ind w:left="2160"/>
      </w:pPr>
    </w:p>
    <w:p w14:paraId="526BF3DC" w14:textId="5C6FD07E" w:rsidR="0066005D" w:rsidRDefault="009871AE" w:rsidP="006B19F2">
      <w:pPr>
        <w:pStyle w:val="ListParagraph"/>
        <w:numPr>
          <w:ilvl w:val="0"/>
          <w:numId w:val="34"/>
        </w:numPr>
        <w:spacing w:after="160" w:line="276" w:lineRule="auto"/>
        <w:contextualSpacing/>
      </w:pPr>
      <w:r w:rsidRPr="003765BC">
        <w:rPr>
          <w:u w:val="single"/>
        </w:rPr>
        <w:t>Outdoor Recreation</w:t>
      </w:r>
      <w:r w:rsidR="0066005D">
        <w:t xml:space="preserve"> (</w:t>
      </w:r>
      <w:r w:rsidR="003765BC">
        <w:t>7.8</w:t>
      </w:r>
      <w:r w:rsidR="0066005D" w:rsidRPr="00065CFA">
        <w:t>%</w:t>
      </w:r>
      <w:r w:rsidR="000210B4" w:rsidRPr="000210B4">
        <w:t xml:space="preserve"> </w:t>
      </w:r>
      <w:r w:rsidR="000210B4">
        <w:t>of total comments for this question</w:t>
      </w:r>
      <w:r w:rsidR="0066005D" w:rsidRPr="00065CFA">
        <w:t>)</w:t>
      </w:r>
    </w:p>
    <w:p w14:paraId="7DE6C38B" w14:textId="77777777" w:rsidR="0066005D" w:rsidRDefault="0066005D" w:rsidP="006B19F2">
      <w:pPr>
        <w:pStyle w:val="ListParagraph"/>
        <w:spacing w:after="160" w:line="276" w:lineRule="auto"/>
        <w:contextualSpacing/>
      </w:pPr>
    </w:p>
    <w:p w14:paraId="18E8A5DB" w14:textId="62577B2A" w:rsidR="0066005D" w:rsidRDefault="00425447" w:rsidP="006B19F2">
      <w:pPr>
        <w:pStyle w:val="ListParagraph"/>
        <w:numPr>
          <w:ilvl w:val="0"/>
          <w:numId w:val="27"/>
        </w:numPr>
        <w:spacing w:after="160" w:line="276" w:lineRule="auto"/>
        <w:contextualSpacing/>
      </w:pPr>
      <w:r>
        <w:t xml:space="preserve">Participants’ connection with existing natural resources, outdoor parks, and recreational opportunities like kayaking and sailing </w:t>
      </w:r>
      <w:r w:rsidR="006C04D9">
        <w:t xml:space="preserve">on the County lakes </w:t>
      </w:r>
      <w:r>
        <w:t xml:space="preserve">was </w:t>
      </w:r>
      <w:r w:rsidR="00490821">
        <w:t>stron</w:t>
      </w:r>
      <w:r w:rsidR="00211900">
        <w:t xml:space="preserve">g; these assets are a </w:t>
      </w:r>
      <w:r w:rsidR="00490821">
        <w:t>core part of</w:t>
      </w:r>
      <w:r>
        <w:t xml:space="preserve"> the County’s identity. </w:t>
      </w:r>
    </w:p>
    <w:p w14:paraId="43691DE9" w14:textId="7BC16848" w:rsidR="006C04D9" w:rsidRDefault="006C04D9" w:rsidP="006B19F2">
      <w:pPr>
        <w:pStyle w:val="ListParagraph"/>
        <w:numPr>
          <w:ilvl w:val="0"/>
          <w:numId w:val="27"/>
        </w:numPr>
        <w:spacing w:after="160" w:line="276" w:lineRule="auto"/>
        <w:contextualSpacing/>
      </w:pPr>
      <w:r>
        <w:t xml:space="preserve">As with </w:t>
      </w:r>
      <w:r w:rsidR="009963CF">
        <w:t>responses to the</w:t>
      </w:r>
      <w:r>
        <w:t xml:space="preserve"> previous question, many participants wanted to see the County’s recreational offerings maintained and expanded through County funding/investment. </w:t>
      </w:r>
    </w:p>
    <w:p w14:paraId="773059DD" w14:textId="0F31AE4E" w:rsidR="006C04D9" w:rsidRDefault="00DE2ABF" w:rsidP="006B19F2">
      <w:pPr>
        <w:pStyle w:val="ListParagraph"/>
        <w:numPr>
          <w:ilvl w:val="0"/>
          <w:numId w:val="27"/>
        </w:numPr>
        <w:spacing w:after="160" w:line="276" w:lineRule="auto"/>
        <w:contextualSpacing/>
      </w:pPr>
      <w:r>
        <w:lastRenderedPageBreak/>
        <w:t>Adding and expanding youth</w:t>
      </w:r>
      <w:r w:rsidR="008A6843">
        <w:t xml:space="preserve"> recreational opportunities was also a repeated theme. </w:t>
      </w:r>
    </w:p>
    <w:p w14:paraId="4D3F56BC" w14:textId="12688F0C" w:rsidR="008A6843" w:rsidRDefault="008A6843" w:rsidP="006B19F2">
      <w:pPr>
        <w:pStyle w:val="ListParagraph"/>
        <w:numPr>
          <w:ilvl w:val="0"/>
          <w:numId w:val="27"/>
        </w:numPr>
        <w:spacing w:after="160" w:line="276" w:lineRule="auto"/>
        <w:contextualSpacing/>
      </w:pPr>
      <w:r>
        <w:t>A county-wide trail system was a repeated request, along with a recreational center and a more accessible community</w:t>
      </w:r>
      <w:r w:rsidR="00BB6B77">
        <w:t>/County</w:t>
      </w:r>
      <w:r>
        <w:t xml:space="preserve"> pool. </w:t>
      </w:r>
    </w:p>
    <w:p w14:paraId="302F8DDD" w14:textId="77777777" w:rsidR="0066005D" w:rsidRDefault="0066005D" w:rsidP="006B19F2">
      <w:pPr>
        <w:pStyle w:val="ListParagraph"/>
        <w:spacing w:line="276" w:lineRule="auto"/>
        <w:ind w:left="2160"/>
      </w:pPr>
    </w:p>
    <w:p w14:paraId="2B621FD1" w14:textId="7E489ADD" w:rsidR="0066005D" w:rsidRDefault="003765BC" w:rsidP="006B19F2">
      <w:pPr>
        <w:pStyle w:val="ListParagraph"/>
        <w:numPr>
          <w:ilvl w:val="0"/>
          <w:numId w:val="34"/>
        </w:numPr>
        <w:spacing w:after="160" w:line="276" w:lineRule="auto"/>
        <w:contextualSpacing/>
      </w:pPr>
      <w:r w:rsidRPr="003765BC">
        <w:rPr>
          <w:u w:val="single"/>
        </w:rPr>
        <w:t>Transportation</w:t>
      </w:r>
      <w:r w:rsidR="0066005D">
        <w:t xml:space="preserve"> (</w:t>
      </w:r>
      <w:r>
        <w:t>7.8</w:t>
      </w:r>
      <w:r w:rsidR="0066005D" w:rsidRPr="00065CFA">
        <w:t>%</w:t>
      </w:r>
      <w:r w:rsidR="000210B4" w:rsidRPr="000210B4">
        <w:t xml:space="preserve"> </w:t>
      </w:r>
      <w:r w:rsidR="000210B4">
        <w:t>of total comments for this question</w:t>
      </w:r>
      <w:r w:rsidR="0066005D" w:rsidRPr="00065CFA">
        <w:t>)</w:t>
      </w:r>
    </w:p>
    <w:p w14:paraId="29883242" w14:textId="77777777" w:rsidR="0066005D" w:rsidRDefault="0066005D" w:rsidP="006B19F2">
      <w:pPr>
        <w:pStyle w:val="ListParagraph"/>
        <w:spacing w:after="160" w:line="276" w:lineRule="auto"/>
        <w:contextualSpacing/>
      </w:pPr>
    </w:p>
    <w:p w14:paraId="68FCD289" w14:textId="4F2F326A" w:rsidR="0066005D" w:rsidRDefault="000121D8" w:rsidP="006B19F2">
      <w:pPr>
        <w:pStyle w:val="ListParagraph"/>
        <w:numPr>
          <w:ilvl w:val="0"/>
          <w:numId w:val="28"/>
        </w:numPr>
        <w:spacing w:after="160" w:line="276" w:lineRule="auto"/>
        <w:contextualSpacing/>
      </w:pPr>
      <w:r>
        <w:t>Transportation improvements for cyclists</w:t>
      </w:r>
      <w:r w:rsidR="00FB36A7">
        <w:t xml:space="preserve">, such as bike lanes, </w:t>
      </w:r>
      <w:r>
        <w:t xml:space="preserve">and </w:t>
      </w:r>
      <w:r w:rsidR="00E67681">
        <w:t xml:space="preserve">those </w:t>
      </w:r>
      <w:r w:rsidR="00FB36A7">
        <w:t xml:space="preserve">for </w:t>
      </w:r>
      <w:r w:rsidR="00E67681">
        <w:t>walking/running</w:t>
      </w:r>
      <w:r>
        <w:t xml:space="preserve"> </w:t>
      </w:r>
      <w:r w:rsidR="00FB36A7">
        <w:t>pedestrian</w:t>
      </w:r>
      <w:r w:rsidR="0094238E">
        <w:t>s</w:t>
      </w:r>
      <w:r w:rsidR="00FB36A7">
        <w:t>, such as more</w:t>
      </w:r>
      <w:r w:rsidR="0094238E">
        <w:t xml:space="preserve"> accessible and wider</w:t>
      </w:r>
      <w:r w:rsidR="00FB36A7">
        <w:t xml:space="preserve"> sidewalks, </w:t>
      </w:r>
      <w:r>
        <w:t xml:space="preserve">were repeated themes in this category. </w:t>
      </w:r>
    </w:p>
    <w:p w14:paraId="7455CF87" w14:textId="6FFC4BC6" w:rsidR="000121D8" w:rsidRDefault="00A976EC" w:rsidP="006B19F2">
      <w:pPr>
        <w:pStyle w:val="ListParagraph"/>
        <w:numPr>
          <w:ilvl w:val="0"/>
          <w:numId w:val="28"/>
        </w:numPr>
        <w:spacing w:after="160" w:line="276" w:lineRule="auto"/>
        <w:contextualSpacing/>
      </w:pPr>
      <w:r>
        <w:t>Trails</w:t>
      </w:r>
      <w:r w:rsidR="00D448EA">
        <w:t xml:space="preserve">/paths </w:t>
      </w:r>
      <w:r>
        <w:t xml:space="preserve">that would also connect the equestrian community </w:t>
      </w:r>
      <w:r w:rsidR="008944E0">
        <w:t xml:space="preserve">with the surrounding trails/parks </w:t>
      </w:r>
      <w:r>
        <w:t xml:space="preserve">were connections made by some participants in this category. </w:t>
      </w:r>
    </w:p>
    <w:p w14:paraId="633A5080" w14:textId="41A4B897" w:rsidR="00494F4B" w:rsidRDefault="005171C7" w:rsidP="006B19F2">
      <w:pPr>
        <w:pStyle w:val="ListParagraph"/>
        <w:numPr>
          <w:ilvl w:val="0"/>
          <w:numId w:val="28"/>
        </w:numPr>
        <w:spacing w:after="160" w:line="276" w:lineRule="auto"/>
        <w:contextualSpacing/>
      </w:pPr>
      <w:r>
        <w:t xml:space="preserve">Improving congestion </w:t>
      </w:r>
      <w:r w:rsidR="00494F4B">
        <w:t>along busy, potentially dangerous</w:t>
      </w:r>
      <w:r>
        <w:t xml:space="preserve"> roadways, such as </w:t>
      </w:r>
      <w:r w:rsidR="00494F4B">
        <w:t>roads that wind</w:t>
      </w:r>
      <w:r w:rsidR="00726C94">
        <w:t>/cut</w:t>
      </w:r>
      <w:r>
        <w:t xml:space="preserve"> through villages, </w:t>
      </w:r>
      <w:r w:rsidR="00494F4B">
        <w:t>was</w:t>
      </w:r>
      <w:r>
        <w:t xml:space="preserve"> mentioned by</w:t>
      </w:r>
      <w:r w:rsidR="00494F4B">
        <w:t xml:space="preserve"> several</w:t>
      </w:r>
      <w:r>
        <w:t xml:space="preserve"> participants. </w:t>
      </w:r>
    </w:p>
    <w:p w14:paraId="4625B353" w14:textId="77777777" w:rsidR="0066005D" w:rsidRDefault="0066005D" w:rsidP="006B19F2">
      <w:pPr>
        <w:pStyle w:val="ListParagraph"/>
        <w:spacing w:after="160" w:line="276" w:lineRule="auto"/>
        <w:ind w:left="1800"/>
        <w:contextualSpacing/>
      </w:pPr>
    </w:p>
    <w:p w14:paraId="2F5D6406" w14:textId="7A383AE1" w:rsidR="0066005D" w:rsidRDefault="003765BC" w:rsidP="006B19F2">
      <w:pPr>
        <w:pStyle w:val="ListParagraph"/>
        <w:numPr>
          <w:ilvl w:val="0"/>
          <w:numId w:val="34"/>
        </w:numPr>
        <w:spacing w:after="160" w:line="276" w:lineRule="auto"/>
        <w:contextualSpacing/>
      </w:pPr>
      <w:r w:rsidRPr="003765BC">
        <w:rPr>
          <w:u w:val="single"/>
        </w:rPr>
        <w:t>Amenities and Services</w:t>
      </w:r>
      <w:r w:rsidR="0066005D" w:rsidRPr="00065CFA">
        <w:t xml:space="preserve"> (</w:t>
      </w:r>
      <w:r>
        <w:t>7.0</w:t>
      </w:r>
      <w:r w:rsidR="0066005D" w:rsidRPr="00065CFA">
        <w:t>%</w:t>
      </w:r>
      <w:r w:rsidR="000210B4" w:rsidRPr="000210B4">
        <w:t xml:space="preserve"> </w:t>
      </w:r>
      <w:r w:rsidR="000210B4">
        <w:t>of total comments for this question</w:t>
      </w:r>
      <w:r w:rsidR="0066005D" w:rsidRPr="00065CFA">
        <w:t>)</w:t>
      </w:r>
    </w:p>
    <w:p w14:paraId="3843BA88" w14:textId="77777777" w:rsidR="0066005D" w:rsidRDefault="0066005D" w:rsidP="006B19F2">
      <w:pPr>
        <w:pStyle w:val="ListParagraph"/>
        <w:spacing w:after="160" w:line="276" w:lineRule="auto"/>
        <w:contextualSpacing/>
      </w:pPr>
    </w:p>
    <w:p w14:paraId="1957D411" w14:textId="6F70B922" w:rsidR="0066005D" w:rsidRDefault="00E06988" w:rsidP="006B19F2">
      <w:pPr>
        <w:pStyle w:val="ListParagraph"/>
        <w:numPr>
          <w:ilvl w:val="0"/>
          <w:numId w:val="29"/>
        </w:numPr>
        <w:spacing w:after="160" w:line="276" w:lineRule="auto"/>
        <w:contextualSpacing/>
      </w:pPr>
      <w:r>
        <w:t>A</w:t>
      </w:r>
      <w:r w:rsidR="00EA24D4">
        <w:t>s with the “economic development” theme for this question, participants mentioned they would like to see more</w:t>
      </w:r>
      <w:r w:rsidR="003652D7">
        <w:t xml:space="preserve"> entertainment activities</w:t>
      </w:r>
      <w:r w:rsidR="00DB3010">
        <w:t xml:space="preserve"> and more places for community members to gather throughout the County. </w:t>
      </w:r>
    </w:p>
    <w:p w14:paraId="3915B6B7" w14:textId="73B2D3E7" w:rsidR="00DB3010" w:rsidRDefault="00832A89" w:rsidP="006B19F2">
      <w:pPr>
        <w:pStyle w:val="ListParagraph"/>
        <w:numPr>
          <w:ilvl w:val="0"/>
          <w:numId w:val="29"/>
        </w:numPr>
        <w:spacing w:after="160" w:line="276" w:lineRule="auto"/>
        <w:contextualSpacing/>
      </w:pPr>
      <w:r>
        <w:t>More art</w:t>
      </w:r>
      <w:r w:rsidR="00F46B18">
        <w:t>-related</w:t>
      </w:r>
      <w:r>
        <w:t xml:space="preserve"> (such as music lessons) and youth sport opportunities would attract and retain residents throughout the County and could be seen as a popular amenity in the County</w:t>
      </w:r>
      <w:r w:rsidR="00B57655">
        <w:t xml:space="preserve"> for younger people. </w:t>
      </w:r>
    </w:p>
    <w:p w14:paraId="35EA010D" w14:textId="4444C91C" w:rsidR="00832A89" w:rsidRDefault="00832A89" w:rsidP="006B19F2">
      <w:pPr>
        <w:pStyle w:val="ListParagraph"/>
        <w:numPr>
          <w:ilvl w:val="0"/>
          <w:numId w:val="29"/>
        </w:numPr>
        <w:spacing w:after="160" w:line="276" w:lineRule="auto"/>
        <w:contextualSpacing/>
      </w:pPr>
      <w:r>
        <w:t xml:space="preserve">Many participants cited the need for more variety of shopping and local attractions (“Even college kids don’t go to downtown Wilmington.”). </w:t>
      </w:r>
    </w:p>
    <w:p w14:paraId="1DE40972" w14:textId="394F3788" w:rsidR="00832A89" w:rsidRPr="00782547" w:rsidRDefault="00832A89" w:rsidP="006B19F2">
      <w:pPr>
        <w:pStyle w:val="ListParagraph"/>
        <w:numPr>
          <w:ilvl w:val="0"/>
          <w:numId w:val="29"/>
        </w:numPr>
        <w:spacing w:after="160" w:line="276" w:lineRule="auto"/>
        <w:contextualSpacing/>
      </w:pPr>
      <w:r>
        <w:t xml:space="preserve">Participants wanted to see all amenities/services provided by the County be accessible and appealing to all ages in the County. </w:t>
      </w:r>
    </w:p>
    <w:p w14:paraId="596F4FCA" w14:textId="77777777" w:rsidR="0066005D" w:rsidRPr="001F076E" w:rsidRDefault="0066005D" w:rsidP="006B19F2">
      <w:pPr>
        <w:pStyle w:val="ListParagraph"/>
        <w:widowControl w:val="0"/>
        <w:spacing w:line="276" w:lineRule="auto"/>
        <w:rPr>
          <w:b/>
        </w:rPr>
      </w:pPr>
    </w:p>
    <w:p w14:paraId="1E54DA64" w14:textId="77777777" w:rsidR="0066005D" w:rsidRPr="009B106C" w:rsidRDefault="0066005D" w:rsidP="006B19F2">
      <w:pPr>
        <w:pStyle w:val="ListParagraph"/>
        <w:widowControl w:val="0"/>
        <w:numPr>
          <w:ilvl w:val="0"/>
          <w:numId w:val="34"/>
        </w:numPr>
        <w:spacing w:line="276" w:lineRule="auto"/>
        <w:rPr>
          <w:b/>
          <w:u w:val="single"/>
        </w:rPr>
      </w:pPr>
      <w:r w:rsidRPr="009B106C">
        <w:rPr>
          <w:u w:val="single"/>
        </w:rPr>
        <w:t>Other</w:t>
      </w:r>
    </w:p>
    <w:p w14:paraId="384AF848" w14:textId="2D85D6FE" w:rsidR="0066005D" w:rsidRDefault="0066005D" w:rsidP="006B19F2">
      <w:pPr>
        <w:pStyle w:val="ListParagraph"/>
        <w:widowControl w:val="0"/>
        <w:spacing w:line="276" w:lineRule="auto"/>
      </w:pPr>
      <w:r w:rsidRPr="001F076E">
        <w:t>In addition to the</w:t>
      </w:r>
      <w:r>
        <w:t xml:space="preserve"> </w:t>
      </w:r>
      <w:r w:rsidRPr="001F076E">
        <w:t>themes</w:t>
      </w:r>
      <w:r>
        <w:t xml:space="preserve"> listed above, participants identified a number of additional themes that are important to them</w:t>
      </w:r>
      <w:r w:rsidRPr="003E06F0">
        <w:t xml:space="preserve">, including </w:t>
      </w:r>
      <w:r w:rsidR="009B106C" w:rsidRPr="003E06F0">
        <w:t>managed growth (7.0%), rural land preservation (5.9%</w:t>
      </w:r>
      <w:r w:rsidR="000F2E5F">
        <w:t>)</w:t>
      </w:r>
      <w:r w:rsidR="009B106C" w:rsidRPr="003E06F0">
        <w:t>, and infrastructure-related improvements (5.6%)</w:t>
      </w:r>
      <w:r w:rsidRPr="003E06F0">
        <w:t>, among others.</w:t>
      </w:r>
      <w:r>
        <w:t xml:space="preserve"> Some of the comments that emerged from these other themes include the following:</w:t>
      </w:r>
    </w:p>
    <w:p w14:paraId="2F23C6B6" w14:textId="77777777" w:rsidR="0066005D" w:rsidRDefault="0066005D" w:rsidP="006B19F2">
      <w:pPr>
        <w:pStyle w:val="ListParagraph"/>
        <w:widowControl w:val="0"/>
        <w:spacing w:line="276" w:lineRule="auto"/>
      </w:pPr>
    </w:p>
    <w:p w14:paraId="0A8B04D2" w14:textId="6F3F76F9" w:rsidR="0066005D" w:rsidRDefault="003B7CCF" w:rsidP="006B19F2">
      <w:pPr>
        <w:pStyle w:val="ListParagraph"/>
        <w:widowControl w:val="0"/>
        <w:numPr>
          <w:ilvl w:val="0"/>
          <w:numId w:val="30"/>
        </w:numPr>
        <w:spacing w:line="276" w:lineRule="auto"/>
      </w:pPr>
      <w:r>
        <w:t>Several participants mentioned their desire for</w:t>
      </w:r>
      <w:r w:rsidR="0089259A">
        <w:t xml:space="preserve"> </w:t>
      </w:r>
      <w:r>
        <w:t xml:space="preserve">more “planned” development and the importance of maintaining/preserving natural resources and rural farmland in the process of development. </w:t>
      </w:r>
    </w:p>
    <w:p w14:paraId="2AC71AF5" w14:textId="2B2F9FFE" w:rsidR="00E06988" w:rsidRDefault="003B2E96" w:rsidP="006B19F2">
      <w:pPr>
        <w:pStyle w:val="ListParagraph"/>
        <w:widowControl w:val="0"/>
        <w:numPr>
          <w:ilvl w:val="0"/>
          <w:numId w:val="30"/>
        </w:numPr>
        <w:spacing w:line="276" w:lineRule="auto"/>
      </w:pPr>
      <w:r>
        <w:t>Participants wanted to see the</w:t>
      </w:r>
      <w:r w:rsidR="0089259A">
        <w:t xml:space="preserve"> County </w:t>
      </w:r>
      <w:r>
        <w:t>enforce</w:t>
      </w:r>
      <w:r w:rsidR="0089259A">
        <w:t xml:space="preserve"> </w:t>
      </w:r>
      <w:r w:rsidR="000347A9">
        <w:t>its</w:t>
      </w:r>
      <w:r w:rsidR="0089259A">
        <w:t xml:space="preserve"> zoning code</w:t>
      </w:r>
      <w:r w:rsidR="004C52AA">
        <w:t xml:space="preserve"> more. </w:t>
      </w:r>
    </w:p>
    <w:p w14:paraId="70C41F12" w14:textId="2C36BD82" w:rsidR="0089259A" w:rsidRDefault="00E06988" w:rsidP="006B19F2">
      <w:pPr>
        <w:pStyle w:val="ListParagraph"/>
        <w:widowControl w:val="0"/>
        <w:numPr>
          <w:ilvl w:val="0"/>
          <w:numId w:val="30"/>
        </w:numPr>
        <w:spacing w:line="276" w:lineRule="auto"/>
      </w:pPr>
      <w:r>
        <w:t xml:space="preserve">Participants wanted to see more </w:t>
      </w:r>
      <w:r w:rsidR="0089259A">
        <w:t>condemning</w:t>
      </w:r>
      <w:r>
        <w:t xml:space="preserve"> of</w:t>
      </w:r>
      <w:r w:rsidR="0089259A">
        <w:t xml:space="preserve"> blighted/unused properties</w:t>
      </w:r>
      <w:r>
        <w:t>.</w:t>
      </w:r>
    </w:p>
    <w:p w14:paraId="35B5ABBC" w14:textId="2ACF451F" w:rsidR="00EB22CA" w:rsidRDefault="00EB22CA" w:rsidP="006B19F2">
      <w:pPr>
        <w:pStyle w:val="ListParagraph"/>
        <w:widowControl w:val="0"/>
        <w:numPr>
          <w:ilvl w:val="0"/>
          <w:numId w:val="30"/>
        </w:numPr>
        <w:spacing w:line="276" w:lineRule="auto"/>
      </w:pPr>
      <w:r>
        <w:t xml:space="preserve">Connecting to the County’s rich history and uplifting the surrounding villages were </w:t>
      </w:r>
      <w:r>
        <w:lastRenderedPageBreak/>
        <w:t xml:space="preserve">also repeated themes for this question. </w:t>
      </w:r>
    </w:p>
    <w:p w14:paraId="6C9B883B" w14:textId="5A2596D4" w:rsidR="00321A9D" w:rsidRDefault="00321A9D" w:rsidP="006B19F2">
      <w:pPr>
        <w:pStyle w:val="ListParagraph"/>
        <w:widowControl w:val="0"/>
        <w:numPr>
          <w:ilvl w:val="0"/>
          <w:numId w:val="30"/>
        </w:numPr>
        <w:spacing w:line="276" w:lineRule="auto"/>
      </w:pPr>
      <w:r>
        <w:t xml:space="preserve">Internet access as a basic utility/service provided throughout the County was a much needed, repeated theme for participants in this open-ended question section. </w:t>
      </w:r>
    </w:p>
    <w:p w14:paraId="684EB8CA" w14:textId="77777777" w:rsidR="009E1B1E" w:rsidRDefault="009E1B1E" w:rsidP="006B19F2">
      <w:pPr>
        <w:widowControl w:val="0"/>
        <w:rPr>
          <w:b/>
        </w:rPr>
      </w:pPr>
    </w:p>
    <w:p w14:paraId="3286F7CA" w14:textId="16E9BF75" w:rsidR="000F2E5F" w:rsidRDefault="00746515" w:rsidP="006B19F2">
      <w:pPr>
        <w:widowControl w:val="0"/>
        <w:rPr>
          <w:rFonts w:cstheme="minorHAnsi"/>
        </w:rPr>
      </w:pPr>
      <w:r>
        <w:rPr>
          <w:b/>
        </w:rPr>
        <w:t>Strong / Weak Places</w:t>
      </w:r>
      <w:r w:rsidR="00513FD3" w:rsidRPr="00D81D1E">
        <w:rPr>
          <w:b/>
        </w:rPr>
        <w:t xml:space="preserve"> </w:t>
      </w:r>
      <w:r w:rsidR="00930D2E">
        <w:rPr>
          <w:b/>
        </w:rPr>
        <w:br/>
      </w:r>
      <w:r w:rsidR="00C1204C">
        <w:rPr>
          <w:rFonts w:cstheme="minorHAnsi"/>
        </w:rPr>
        <w:t>Below is the summary</w:t>
      </w:r>
      <w:r w:rsidR="004E2E11">
        <w:rPr>
          <w:rFonts w:cstheme="minorHAnsi"/>
        </w:rPr>
        <w:t xml:space="preserve"> of the </w:t>
      </w:r>
      <w:r w:rsidR="000F2E5F">
        <w:rPr>
          <w:rFonts w:cstheme="minorHAnsi"/>
        </w:rPr>
        <w:t xml:space="preserve">strong / weak places </w:t>
      </w:r>
      <w:r w:rsidR="00A75D8E">
        <w:rPr>
          <w:rFonts w:cstheme="minorHAnsi"/>
        </w:rPr>
        <w:t>e</w:t>
      </w:r>
      <w:r w:rsidR="00513FD3">
        <w:rPr>
          <w:rFonts w:cstheme="minorHAnsi"/>
        </w:rPr>
        <w:t>xercise</w:t>
      </w:r>
      <w:r w:rsidR="0046651C">
        <w:rPr>
          <w:rFonts w:cstheme="minorHAnsi"/>
        </w:rPr>
        <w:t xml:space="preserve"> performed</w:t>
      </w:r>
      <w:r w:rsidR="002C5EE2">
        <w:rPr>
          <w:rFonts w:cstheme="minorHAnsi"/>
        </w:rPr>
        <w:t xml:space="preserve"> at the</w:t>
      </w:r>
      <w:r w:rsidR="004E2E11">
        <w:rPr>
          <w:rFonts w:cstheme="minorHAnsi"/>
        </w:rPr>
        <w:t xml:space="preserve"> workshops</w:t>
      </w:r>
      <w:r w:rsidR="00C1204C">
        <w:rPr>
          <w:rFonts w:cstheme="minorHAnsi"/>
        </w:rPr>
        <w:t xml:space="preserve"> and </w:t>
      </w:r>
      <w:r w:rsidR="002C5EE2">
        <w:rPr>
          <w:rFonts w:cstheme="minorHAnsi"/>
        </w:rPr>
        <w:t xml:space="preserve">in the </w:t>
      </w:r>
      <w:r w:rsidR="00C1204C">
        <w:rPr>
          <w:rFonts w:cstheme="minorHAnsi"/>
        </w:rPr>
        <w:t>online survey</w:t>
      </w:r>
      <w:r w:rsidR="004E2E11">
        <w:rPr>
          <w:rFonts w:cstheme="minorHAnsi"/>
        </w:rPr>
        <w:t>.</w:t>
      </w:r>
      <w:r w:rsidR="00493349">
        <w:rPr>
          <w:rFonts w:cstheme="minorHAnsi"/>
        </w:rPr>
        <w:t xml:space="preserve"> </w:t>
      </w:r>
      <w:r w:rsidR="000F2E5F" w:rsidRPr="000F2E5F">
        <w:rPr>
          <w:rFonts w:cstheme="minorHAnsi"/>
        </w:rPr>
        <w:t>Strong places</w:t>
      </w:r>
      <w:r w:rsidR="000F2E5F">
        <w:rPr>
          <w:rFonts w:cstheme="minorHAnsi"/>
        </w:rPr>
        <w:t xml:space="preserve"> were defined as places that h</w:t>
      </w:r>
      <w:r w:rsidR="000F2E5F" w:rsidRPr="000F2E5F">
        <w:rPr>
          <w:rFonts w:cstheme="minorHAnsi"/>
        </w:rPr>
        <w:t>ave a look and feel that makes you want to spend time there</w:t>
      </w:r>
      <w:r w:rsidR="000F2E5F">
        <w:rPr>
          <w:rFonts w:cstheme="minorHAnsi"/>
        </w:rPr>
        <w:t xml:space="preserve">, </w:t>
      </w:r>
      <w:r w:rsidR="000F2E5F" w:rsidRPr="000F2E5F">
        <w:rPr>
          <w:rFonts w:cstheme="minorHAnsi"/>
        </w:rPr>
        <w:t>places you would like to see replicated elsewhere in the County</w:t>
      </w:r>
      <w:r w:rsidR="000F2E5F">
        <w:rPr>
          <w:rFonts w:cstheme="minorHAnsi"/>
        </w:rPr>
        <w:t>, and places that r</w:t>
      </w:r>
      <w:r w:rsidR="000F2E5F" w:rsidRPr="000F2E5F">
        <w:rPr>
          <w:rFonts w:cstheme="minorHAnsi"/>
        </w:rPr>
        <w:t>eflect well on the community (places you would be proud to show visitors)</w:t>
      </w:r>
      <w:r w:rsidR="000F2E5F">
        <w:rPr>
          <w:rFonts w:cstheme="minorHAnsi"/>
        </w:rPr>
        <w:t xml:space="preserve">. </w:t>
      </w:r>
      <w:r w:rsidR="000F2E5F" w:rsidRPr="000F2E5F">
        <w:rPr>
          <w:rFonts w:cstheme="minorHAnsi"/>
        </w:rPr>
        <w:t>Weak places</w:t>
      </w:r>
      <w:r w:rsidR="000F2E5F">
        <w:rPr>
          <w:rFonts w:cstheme="minorHAnsi"/>
        </w:rPr>
        <w:t xml:space="preserve"> were defined as places that a</w:t>
      </w:r>
      <w:r w:rsidR="000F2E5F" w:rsidRPr="000F2E5F">
        <w:rPr>
          <w:rFonts w:cstheme="minorHAnsi"/>
        </w:rPr>
        <w:t>re in an undesirable condition and/or need improvement</w:t>
      </w:r>
      <w:r w:rsidR="000F2E5F">
        <w:rPr>
          <w:rFonts w:cstheme="minorHAnsi"/>
        </w:rPr>
        <w:t xml:space="preserve">, places you </w:t>
      </w:r>
      <w:r w:rsidR="000F2E5F" w:rsidRPr="000F2E5F">
        <w:rPr>
          <w:rFonts w:cstheme="minorHAnsi"/>
        </w:rPr>
        <w:t>would</w:t>
      </w:r>
      <w:r w:rsidR="000F2E5F">
        <w:rPr>
          <w:rFonts w:cstheme="minorHAnsi"/>
        </w:rPr>
        <w:t xml:space="preserve"> not</w:t>
      </w:r>
      <w:r w:rsidR="000F2E5F" w:rsidRPr="000F2E5F">
        <w:rPr>
          <w:rFonts w:cstheme="minorHAnsi"/>
        </w:rPr>
        <w:t xml:space="preserve"> like to see replicated elsewhere in the County</w:t>
      </w:r>
      <w:r w:rsidR="000F2E5F">
        <w:rPr>
          <w:rFonts w:cstheme="minorHAnsi"/>
        </w:rPr>
        <w:t>, and places that r</w:t>
      </w:r>
      <w:r w:rsidR="000F2E5F" w:rsidRPr="000F2E5F">
        <w:rPr>
          <w:rFonts w:cstheme="minorHAnsi"/>
        </w:rPr>
        <w:t>eflect poorly on the community (places you would not be proud to show visitors)</w:t>
      </w:r>
      <w:r w:rsidR="000F2E5F">
        <w:rPr>
          <w:rFonts w:cstheme="minorHAnsi"/>
        </w:rPr>
        <w:t>.</w:t>
      </w:r>
    </w:p>
    <w:p w14:paraId="7F0B72E6" w14:textId="13E67EC2" w:rsidR="00782547" w:rsidRDefault="002C5EE2" w:rsidP="006B19F2">
      <w:pPr>
        <w:widowControl w:val="0"/>
        <w:rPr>
          <w:rFonts w:cstheme="minorHAnsi"/>
          <w:b/>
        </w:rPr>
      </w:pPr>
      <w:r>
        <w:rPr>
          <w:rFonts w:cstheme="minorHAnsi"/>
        </w:rPr>
        <w:t xml:space="preserve">The </w:t>
      </w:r>
      <w:r w:rsidR="000F2E5F">
        <w:rPr>
          <w:rFonts w:cstheme="minorHAnsi"/>
        </w:rPr>
        <w:t>summary</w:t>
      </w:r>
      <w:r>
        <w:rPr>
          <w:rFonts w:cstheme="minorHAnsi"/>
        </w:rPr>
        <w:t xml:space="preserve"> includes overarching </w:t>
      </w:r>
      <w:r w:rsidR="00493349">
        <w:rPr>
          <w:rFonts w:cstheme="minorHAnsi"/>
        </w:rPr>
        <w:t>themes that emerged through the exercise as well as the</w:t>
      </w:r>
      <w:r w:rsidR="004E2E11">
        <w:rPr>
          <w:rFonts w:cstheme="minorHAnsi"/>
        </w:rPr>
        <w:t xml:space="preserve"> top </w:t>
      </w:r>
      <w:r w:rsidR="00B3289C">
        <w:rPr>
          <w:rFonts w:cstheme="minorHAnsi"/>
        </w:rPr>
        <w:t xml:space="preserve">five </w:t>
      </w:r>
      <w:r w:rsidR="004E2E11">
        <w:rPr>
          <w:rFonts w:cstheme="minorHAnsi"/>
        </w:rPr>
        <w:t>st</w:t>
      </w:r>
      <w:r w:rsidR="00687443">
        <w:rPr>
          <w:rFonts w:cstheme="minorHAnsi"/>
        </w:rPr>
        <w:t xml:space="preserve">rong and weak places </w:t>
      </w:r>
      <w:r w:rsidR="00493349">
        <w:rPr>
          <w:rFonts w:cstheme="minorHAnsi"/>
        </w:rPr>
        <w:t>that were identified</w:t>
      </w:r>
      <w:r w:rsidR="00935FE8">
        <w:rPr>
          <w:rFonts w:cstheme="minorHAnsi"/>
        </w:rPr>
        <w:t xml:space="preserve">, </w:t>
      </w:r>
      <w:r w:rsidR="00493349">
        <w:rPr>
          <w:rFonts w:cstheme="minorHAnsi"/>
        </w:rPr>
        <w:t>including the most</w:t>
      </w:r>
      <w:r w:rsidR="00935FE8">
        <w:rPr>
          <w:rFonts w:cstheme="minorHAnsi"/>
        </w:rPr>
        <w:t xml:space="preserve"> prevalent comments </w:t>
      </w:r>
      <w:r w:rsidR="00493349">
        <w:rPr>
          <w:rFonts w:cstheme="minorHAnsi"/>
        </w:rPr>
        <w:t>about each</w:t>
      </w:r>
      <w:r w:rsidR="004E2E11">
        <w:rPr>
          <w:rFonts w:cstheme="minorHAnsi"/>
        </w:rPr>
        <w:t xml:space="preserve">. </w:t>
      </w:r>
      <w:r w:rsidR="00C1204C">
        <w:rPr>
          <w:rFonts w:cstheme="minorHAnsi"/>
        </w:rPr>
        <w:t>(</w:t>
      </w:r>
      <w:r w:rsidR="00935FE8">
        <w:rPr>
          <w:rFonts w:cstheme="minorHAnsi"/>
        </w:rPr>
        <w:t xml:space="preserve">See </w:t>
      </w:r>
      <w:r w:rsidR="00C1204C">
        <w:rPr>
          <w:rFonts w:cstheme="minorHAnsi"/>
        </w:rPr>
        <w:t xml:space="preserve">Appendix A, </w:t>
      </w:r>
      <w:r w:rsidR="000F2E5F">
        <w:rPr>
          <w:rFonts w:cstheme="minorHAnsi"/>
        </w:rPr>
        <w:t xml:space="preserve">strong / weak places </w:t>
      </w:r>
      <w:r w:rsidR="00C1204C">
        <w:rPr>
          <w:rFonts w:cstheme="minorHAnsi"/>
        </w:rPr>
        <w:t>summary map</w:t>
      </w:r>
      <w:r w:rsidR="00493349">
        <w:rPr>
          <w:rFonts w:cstheme="minorHAnsi"/>
        </w:rPr>
        <w:t xml:space="preserve"> for all strong and weak places that were identified</w:t>
      </w:r>
      <w:r w:rsidR="001D7F2F">
        <w:rPr>
          <w:rFonts w:cstheme="minorHAnsi"/>
        </w:rPr>
        <w:t>.)</w:t>
      </w:r>
      <w:r w:rsidR="00493349">
        <w:rPr>
          <w:rFonts w:cstheme="minorHAnsi"/>
        </w:rPr>
        <w:t xml:space="preserve"> </w:t>
      </w:r>
    </w:p>
    <w:p w14:paraId="00C9332E" w14:textId="13675A9A" w:rsidR="00A75D8E" w:rsidRDefault="00A75D8E" w:rsidP="006B19F2">
      <w:pPr>
        <w:widowControl w:val="0"/>
        <w:spacing w:after="160"/>
        <w:contextualSpacing/>
        <w:rPr>
          <w:rFonts w:cstheme="minorHAnsi"/>
          <w:b/>
        </w:rPr>
      </w:pPr>
      <w:r>
        <w:rPr>
          <w:rFonts w:cstheme="minorHAnsi"/>
          <w:b/>
        </w:rPr>
        <w:t>Key Themes</w:t>
      </w:r>
    </w:p>
    <w:p w14:paraId="1DA93495" w14:textId="16BA4821" w:rsidR="00A75D8E" w:rsidRPr="00452445" w:rsidRDefault="00A75D8E" w:rsidP="006B19F2">
      <w:pPr>
        <w:widowControl w:val="0"/>
        <w:spacing w:after="0"/>
        <w:contextualSpacing/>
        <w:rPr>
          <w:rFonts w:cstheme="minorHAnsi"/>
        </w:rPr>
      </w:pPr>
      <w:r w:rsidRPr="00452445">
        <w:rPr>
          <w:rFonts w:cstheme="minorHAnsi"/>
        </w:rPr>
        <w:t xml:space="preserve">The following themes emerged from the </w:t>
      </w:r>
      <w:r w:rsidR="00EA3624" w:rsidRPr="00452445">
        <w:rPr>
          <w:rFonts w:cstheme="minorHAnsi"/>
        </w:rPr>
        <w:t xml:space="preserve">strong / weak places </w:t>
      </w:r>
      <w:r w:rsidRPr="00452445">
        <w:rPr>
          <w:rFonts w:cstheme="minorHAnsi"/>
        </w:rPr>
        <w:t>exercise</w:t>
      </w:r>
      <w:r w:rsidR="00EB3522" w:rsidRPr="00452445">
        <w:rPr>
          <w:rFonts w:cstheme="minorHAnsi"/>
        </w:rPr>
        <w:t>:</w:t>
      </w:r>
    </w:p>
    <w:p w14:paraId="5109D20E" w14:textId="42F0459C" w:rsidR="00BE435E" w:rsidRDefault="00452445" w:rsidP="006B19F2">
      <w:pPr>
        <w:pStyle w:val="ListParagraph"/>
        <w:widowControl w:val="0"/>
        <w:numPr>
          <w:ilvl w:val="0"/>
          <w:numId w:val="22"/>
        </w:numPr>
        <w:spacing w:after="160"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Recreational opportunities were </w:t>
      </w:r>
      <w:r w:rsidR="00E63D1B">
        <w:rPr>
          <w:rFonts w:cstheme="minorHAnsi"/>
        </w:rPr>
        <w:t>a high priority</w:t>
      </w:r>
      <w:r w:rsidR="00AC66DB">
        <w:rPr>
          <w:rFonts w:cstheme="minorHAnsi"/>
        </w:rPr>
        <w:t>, including the County’s access to State Parks and its bike/recreational trail</w:t>
      </w:r>
      <w:r w:rsidR="00E63D1B">
        <w:rPr>
          <w:rFonts w:cstheme="minorHAnsi"/>
        </w:rPr>
        <w:t>s</w:t>
      </w:r>
      <w:r w:rsidR="00AC66DB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</w:p>
    <w:p w14:paraId="3E0A9860" w14:textId="41B0F277" w:rsidR="00452445" w:rsidRDefault="001F694F" w:rsidP="006B19F2">
      <w:pPr>
        <w:pStyle w:val="ListParagraph"/>
        <w:widowControl w:val="0"/>
        <w:numPr>
          <w:ilvl w:val="0"/>
          <w:numId w:val="22"/>
        </w:numPr>
        <w:spacing w:after="160"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The highest concentration of map dots clustered around Wilmington, including specific sites in Wilmington like Wilmington College and the General Denver restaurant, as well as comments about Wilmington in general. </w:t>
      </w:r>
    </w:p>
    <w:p w14:paraId="0180305B" w14:textId="4FF7FD94" w:rsidR="00DA1EB9" w:rsidRDefault="00E63D1B" w:rsidP="006B19F2">
      <w:pPr>
        <w:pStyle w:val="ListParagraph"/>
        <w:widowControl w:val="0"/>
        <w:numPr>
          <w:ilvl w:val="0"/>
          <w:numId w:val="22"/>
        </w:numPr>
        <w:spacing w:after="160" w:line="276" w:lineRule="auto"/>
        <w:contextualSpacing/>
        <w:rPr>
          <w:rFonts w:cstheme="minorHAnsi"/>
        </w:rPr>
      </w:pPr>
      <w:r>
        <w:rPr>
          <w:rFonts w:cstheme="minorHAnsi"/>
        </w:rPr>
        <w:t>M</w:t>
      </w:r>
      <w:r w:rsidR="00DA1EB9">
        <w:rPr>
          <w:rFonts w:cstheme="minorHAnsi"/>
        </w:rPr>
        <w:t xml:space="preserve">any of the County’s entrances/exits into communities, including Wilmington, were seen as weaker and in need of improvements. </w:t>
      </w:r>
    </w:p>
    <w:p w14:paraId="347A316B" w14:textId="4C8B9A4C" w:rsidR="00DA1EB9" w:rsidRDefault="00DA1EB9" w:rsidP="006B19F2">
      <w:pPr>
        <w:pStyle w:val="ListParagraph"/>
        <w:widowControl w:val="0"/>
        <w:numPr>
          <w:ilvl w:val="0"/>
          <w:numId w:val="22"/>
        </w:numPr>
        <w:spacing w:after="160"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Many of the weak dots clustered around outlying Villages. </w:t>
      </w:r>
    </w:p>
    <w:p w14:paraId="58EADEE6" w14:textId="2AFF3E7D" w:rsidR="00DA1EB9" w:rsidRDefault="00600E3D" w:rsidP="006B19F2">
      <w:pPr>
        <w:pStyle w:val="ListParagraph"/>
        <w:widowControl w:val="0"/>
        <w:numPr>
          <w:ilvl w:val="0"/>
          <w:numId w:val="22"/>
        </w:numPr>
        <w:spacing w:after="160"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Several dots focused on specific intersections. Some were seen as strong (380/71 </w:t>
      </w:r>
      <w:r w:rsidR="00E63D1B">
        <w:rPr>
          <w:rFonts w:cstheme="minorHAnsi"/>
        </w:rPr>
        <w:t>i</w:t>
      </w:r>
      <w:r>
        <w:rPr>
          <w:rFonts w:cstheme="minorHAnsi"/>
        </w:rPr>
        <w:t xml:space="preserve">nterchange) while others were seen as weak (73/380 </w:t>
      </w:r>
      <w:r w:rsidR="00E63D1B">
        <w:rPr>
          <w:rFonts w:cstheme="minorHAnsi"/>
        </w:rPr>
        <w:t>i</w:t>
      </w:r>
      <w:r>
        <w:rPr>
          <w:rFonts w:cstheme="minorHAnsi"/>
        </w:rPr>
        <w:t xml:space="preserve">ntersection). </w:t>
      </w:r>
    </w:p>
    <w:p w14:paraId="450B0676" w14:textId="77777777" w:rsidR="00600E3D" w:rsidRPr="00D61D6E" w:rsidRDefault="00600E3D" w:rsidP="006B19F2">
      <w:pPr>
        <w:widowControl w:val="0"/>
        <w:spacing w:after="160"/>
        <w:contextualSpacing/>
        <w:rPr>
          <w:rFonts w:cstheme="minorHAnsi"/>
        </w:rPr>
      </w:pPr>
    </w:p>
    <w:p w14:paraId="06EDF55E" w14:textId="1D69D97C" w:rsidR="00CA40F7" w:rsidRDefault="000F1D67" w:rsidP="006B19F2">
      <w:pPr>
        <w:widowControl w:val="0"/>
        <w:spacing w:after="160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Top </w:t>
      </w:r>
      <w:r w:rsidR="00CA40F7" w:rsidRPr="00D16A90">
        <w:rPr>
          <w:rFonts w:cstheme="minorHAnsi"/>
          <w:b/>
        </w:rPr>
        <w:t>Strong Places</w:t>
      </w:r>
    </w:p>
    <w:p w14:paraId="2BA3C178" w14:textId="45FAF70A" w:rsidR="000F1D67" w:rsidRPr="000F1D67" w:rsidRDefault="000F1D67" w:rsidP="006B19F2">
      <w:pPr>
        <w:widowControl w:val="0"/>
        <w:spacing w:after="160"/>
        <w:contextualSpacing/>
        <w:rPr>
          <w:rFonts w:cstheme="minorHAnsi"/>
        </w:rPr>
      </w:pPr>
      <w:r>
        <w:rPr>
          <w:rFonts w:cstheme="minorHAnsi"/>
        </w:rPr>
        <w:t>Following are the five most identified strong places.</w:t>
      </w:r>
    </w:p>
    <w:p w14:paraId="55AB4C29" w14:textId="57BB752A" w:rsidR="00CA40F7" w:rsidRDefault="00B902D5" w:rsidP="006B19F2">
      <w:pPr>
        <w:pStyle w:val="ListParagraph"/>
        <w:widowControl w:val="0"/>
        <w:numPr>
          <w:ilvl w:val="0"/>
          <w:numId w:val="35"/>
        </w:numPr>
        <w:spacing w:after="160" w:line="276" w:lineRule="auto"/>
        <w:contextualSpacing/>
        <w:rPr>
          <w:b/>
        </w:rPr>
      </w:pPr>
      <w:r>
        <w:rPr>
          <w:b/>
        </w:rPr>
        <w:t>Cowan Lake</w:t>
      </w:r>
      <w:r w:rsidR="00C338AC">
        <w:rPr>
          <w:b/>
        </w:rPr>
        <w:t xml:space="preserve"> State Park</w:t>
      </w:r>
    </w:p>
    <w:p w14:paraId="65F571C8" w14:textId="67AF1B8E" w:rsidR="00124070" w:rsidRPr="00124070" w:rsidRDefault="0047354F" w:rsidP="006B19F2">
      <w:pPr>
        <w:pStyle w:val="ListParagraph"/>
        <w:widowControl w:val="0"/>
        <w:numPr>
          <w:ilvl w:val="1"/>
          <w:numId w:val="35"/>
        </w:numPr>
        <w:spacing w:after="160" w:line="276" w:lineRule="auto"/>
        <w:contextualSpacing/>
        <w:rPr>
          <w:b/>
        </w:rPr>
      </w:pPr>
      <w:r>
        <w:rPr>
          <w:bCs/>
        </w:rPr>
        <w:t>Cowan Lake</w:t>
      </w:r>
      <w:r w:rsidR="00124070">
        <w:rPr>
          <w:bCs/>
        </w:rPr>
        <w:t xml:space="preserve"> was one of the highest rated “strong places” on the map data collected</w:t>
      </w:r>
      <w:r>
        <w:rPr>
          <w:bCs/>
        </w:rPr>
        <w:t>, and labeled repeatedly as an asset in the mapping activity and the open-ended questions</w:t>
      </w:r>
      <w:r w:rsidR="00305B2B">
        <w:rPr>
          <w:bCs/>
        </w:rPr>
        <w:t xml:space="preserve"> portion of the engagement. </w:t>
      </w:r>
    </w:p>
    <w:p w14:paraId="48A0CB3A" w14:textId="1BE2F318" w:rsidR="00C943AA" w:rsidRPr="00124070" w:rsidRDefault="000C0146" w:rsidP="006B19F2">
      <w:pPr>
        <w:pStyle w:val="ListParagraph"/>
        <w:widowControl w:val="0"/>
        <w:numPr>
          <w:ilvl w:val="1"/>
          <w:numId w:val="35"/>
        </w:numPr>
        <w:spacing w:after="160" w:line="276" w:lineRule="auto"/>
        <w:contextualSpacing/>
        <w:rPr>
          <w:b/>
        </w:rPr>
      </w:pPr>
      <w:r>
        <w:t>The lake is renowned</w:t>
      </w:r>
      <w:r w:rsidR="00AB66AE">
        <w:t xml:space="preserve"> for its access</w:t>
      </w:r>
      <w:r>
        <w:t xml:space="preserve"> to </w:t>
      </w:r>
      <w:r w:rsidR="00AB66AE">
        <w:t xml:space="preserve">recreational opportunities, such as kayaking, sailing, hiking, and fishing. </w:t>
      </w:r>
      <w:r>
        <w:t xml:space="preserve">Some participants also stated it is a great destination for birding. </w:t>
      </w:r>
    </w:p>
    <w:p w14:paraId="6BFEF4D2" w14:textId="4276D990" w:rsidR="00124070" w:rsidRPr="001E0474" w:rsidRDefault="00124070" w:rsidP="006B19F2">
      <w:pPr>
        <w:pStyle w:val="ListParagraph"/>
        <w:widowControl w:val="0"/>
        <w:numPr>
          <w:ilvl w:val="1"/>
          <w:numId w:val="35"/>
        </w:numPr>
        <w:spacing w:after="160" w:line="276" w:lineRule="auto"/>
        <w:contextualSpacing/>
        <w:rPr>
          <w:b/>
        </w:rPr>
      </w:pPr>
      <w:r>
        <w:lastRenderedPageBreak/>
        <w:t xml:space="preserve">The campgrounds were also touted as being accessible and a great destination for families. </w:t>
      </w:r>
    </w:p>
    <w:p w14:paraId="10E9F8FE" w14:textId="77777777" w:rsidR="001E0474" w:rsidRDefault="001E0474" w:rsidP="006B19F2">
      <w:pPr>
        <w:pStyle w:val="ListParagraph"/>
        <w:widowControl w:val="0"/>
        <w:spacing w:after="160" w:line="276" w:lineRule="auto"/>
        <w:contextualSpacing/>
        <w:rPr>
          <w:b/>
        </w:rPr>
      </w:pPr>
    </w:p>
    <w:p w14:paraId="34413022" w14:textId="36C7B2CD" w:rsidR="00CA40F7" w:rsidRDefault="00CE662B" w:rsidP="006B19F2">
      <w:pPr>
        <w:pStyle w:val="ListParagraph"/>
        <w:widowControl w:val="0"/>
        <w:numPr>
          <w:ilvl w:val="0"/>
          <w:numId w:val="35"/>
        </w:numPr>
        <w:spacing w:after="160" w:line="276" w:lineRule="auto"/>
        <w:contextualSpacing/>
        <w:rPr>
          <w:b/>
        </w:rPr>
      </w:pPr>
      <w:r>
        <w:rPr>
          <w:b/>
        </w:rPr>
        <w:t>Downtown Wilmington</w:t>
      </w:r>
    </w:p>
    <w:p w14:paraId="670E218E" w14:textId="1444501C" w:rsidR="00C943AA" w:rsidRPr="00A9509D" w:rsidRDefault="00A9509D" w:rsidP="006B19F2">
      <w:pPr>
        <w:pStyle w:val="ListParagraph"/>
        <w:widowControl w:val="0"/>
        <w:numPr>
          <w:ilvl w:val="1"/>
          <w:numId w:val="35"/>
        </w:numPr>
        <w:spacing w:after="160" w:line="276" w:lineRule="auto"/>
        <w:contextualSpacing/>
        <w:rPr>
          <w:b/>
        </w:rPr>
      </w:pPr>
      <w:r>
        <w:t xml:space="preserve">Many participants appreciated the investment/renovations made to downtown Wilmington in the last 10 years or so. </w:t>
      </w:r>
    </w:p>
    <w:p w14:paraId="1BC1F7D3" w14:textId="0FED5FE3" w:rsidR="00A9509D" w:rsidRPr="00F433AF" w:rsidRDefault="00A9509D" w:rsidP="006B19F2">
      <w:pPr>
        <w:pStyle w:val="ListParagraph"/>
        <w:widowControl w:val="0"/>
        <w:numPr>
          <w:ilvl w:val="1"/>
          <w:numId w:val="35"/>
        </w:numPr>
        <w:spacing w:after="160" w:line="276" w:lineRule="auto"/>
        <w:contextualSpacing/>
        <w:rPr>
          <w:b/>
        </w:rPr>
      </w:pPr>
      <w:r>
        <w:t xml:space="preserve">Several participants called out specific locations in downtown Wilmington, including the General Denver, the Murphy Theatre, and the </w:t>
      </w:r>
      <w:r w:rsidR="00516419">
        <w:t xml:space="preserve">Wilmington Public Library, as community assets. </w:t>
      </w:r>
    </w:p>
    <w:p w14:paraId="20843D7E" w14:textId="080CAFC9" w:rsidR="00F433AF" w:rsidRPr="001E0474" w:rsidRDefault="00F433AF" w:rsidP="006B19F2">
      <w:pPr>
        <w:pStyle w:val="ListParagraph"/>
        <w:widowControl w:val="0"/>
        <w:numPr>
          <w:ilvl w:val="1"/>
          <w:numId w:val="35"/>
        </w:numPr>
        <w:spacing w:after="160" w:line="276" w:lineRule="auto"/>
        <w:contextualSpacing/>
        <w:rPr>
          <w:b/>
        </w:rPr>
      </w:pPr>
      <w:r>
        <w:t>Some participants see downtown Wilmington as a central “hub” for countywide activities and entertainment.</w:t>
      </w:r>
    </w:p>
    <w:p w14:paraId="131E51FE" w14:textId="77777777" w:rsidR="001E0474" w:rsidRDefault="001E0474" w:rsidP="006B19F2">
      <w:pPr>
        <w:pStyle w:val="ListParagraph"/>
        <w:widowControl w:val="0"/>
        <w:spacing w:after="160" w:line="276" w:lineRule="auto"/>
        <w:contextualSpacing/>
        <w:rPr>
          <w:b/>
        </w:rPr>
      </w:pPr>
    </w:p>
    <w:p w14:paraId="421A4345" w14:textId="250A63F4" w:rsidR="00CA40F7" w:rsidRDefault="00CE662B" w:rsidP="006B19F2">
      <w:pPr>
        <w:pStyle w:val="ListParagraph"/>
        <w:widowControl w:val="0"/>
        <w:numPr>
          <w:ilvl w:val="0"/>
          <w:numId w:val="35"/>
        </w:numPr>
        <w:spacing w:after="160" w:line="276" w:lineRule="auto"/>
        <w:contextualSpacing/>
        <w:rPr>
          <w:b/>
        </w:rPr>
      </w:pPr>
      <w:r>
        <w:rPr>
          <w:b/>
        </w:rPr>
        <w:t>Bike Trail</w:t>
      </w:r>
    </w:p>
    <w:p w14:paraId="1C6BA309" w14:textId="71BA83D9" w:rsidR="00D16A90" w:rsidRPr="005E2BBE" w:rsidRDefault="005E2BBE" w:rsidP="006B19F2">
      <w:pPr>
        <w:pStyle w:val="ListParagraph"/>
        <w:widowControl w:val="0"/>
        <w:numPr>
          <w:ilvl w:val="1"/>
          <w:numId w:val="35"/>
        </w:numPr>
        <w:spacing w:after="160" w:line="276" w:lineRule="auto"/>
        <w:contextualSpacing/>
        <w:rPr>
          <w:b/>
        </w:rPr>
      </w:pPr>
      <w:r>
        <w:t xml:space="preserve">The Clinton County bike trail is a well-liked community asset that many participants appreciate and enjoy its access. </w:t>
      </w:r>
    </w:p>
    <w:p w14:paraId="1B60FEBD" w14:textId="68DED9D3" w:rsidR="005E2BBE" w:rsidRPr="004F3B94" w:rsidRDefault="00D54AE0" w:rsidP="006B19F2">
      <w:pPr>
        <w:pStyle w:val="ListParagraph"/>
        <w:widowControl w:val="0"/>
        <w:numPr>
          <w:ilvl w:val="1"/>
          <w:numId w:val="35"/>
        </w:numPr>
        <w:spacing w:after="160" w:line="276" w:lineRule="auto"/>
        <w:contextualSpacing/>
        <w:rPr>
          <w:b/>
        </w:rPr>
      </w:pPr>
      <w:r>
        <w:t xml:space="preserve">Several participants touted the family-friendly accessibility of the bike trail and how it’s a useful connector in the County for potentially all ages. </w:t>
      </w:r>
    </w:p>
    <w:p w14:paraId="48577235" w14:textId="035377DA" w:rsidR="004F3B94" w:rsidRPr="001E0474" w:rsidRDefault="004F3B94" w:rsidP="006B19F2">
      <w:pPr>
        <w:pStyle w:val="ListParagraph"/>
        <w:widowControl w:val="0"/>
        <w:numPr>
          <w:ilvl w:val="1"/>
          <w:numId w:val="35"/>
        </w:numPr>
        <w:spacing w:after="160" w:line="276" w:lineRule="auto"/>
        <w:contextualSpacing/>
        <w:rPr>
          <w:b/>
        </w:rPr>
      </w:pPr>
      <w:r>
        <w:t xml:space="preserve">Some participants wanted to see continued extension and continuation of the trail. This desire is reflected in the “outdoor recreation” theme in the questions portion above. </w:t>
      </w:r>
    </w:p>
    <w:p w14:paraId="593E0663" w14:textId="77777777" w:rsidR="001E0474" w:rsidRDefault="001E0474" w:rsidP="006B19F2">
      <w:pPr>
        <w:pStyle w:val="ListParagraph"/>
        <w:widowControl w:val="0"/>
        <w:spacing w:after="160" w:line="276" w:lineRule="auto"/>
        <w:contextualSpacing/>
        <w:rPr>
          <w:b/>
        </w:rPr>
      </w:pPr>
    </w:p>
    <w:p w14:paraId="0F2A91C1" w14:textId="6A7E6EC3" w:rsidR="00CA40F7" w:rsidRDefault="00CE662B" w:rsidP="006B19F2">
      <w:pPr>
        <w:pStyle w:val="ListParagraph"/>
        <w:widowControl w:val="0"/>
        <w:numPr>
          <w:ilvl w:val="0"/>
          <w:numId w:val="35"/>
        </w:numPr>
        <w:spacing w:after="160" w:line="276" w:lineRule="auto"/>
        <w:contextualSpacing/>
        <w:rPr>
          <w:b/>
        </w:rPr>
      </w:pPr>
      <w:r>
        <w:rPr>
          <w:b/>
        </w:rPr>
        <w:t xml:space="preserve">Wilmington College </w:t>
      </w:r>
    </w:p>
    <w:p w14:paraId="202B92E6" w14:textId="50CF1596" w:rsidR="00D16A90" w:rsidRPr="004F3B94" w:rsidRDefault="004F3B94" w:rsidP="006B19F2">
      <w:pPr>
        <w:pStyle w:val="ListParagraph"/>
        <w:widowControl w:val="0"/>
        <w:numPr>
          <w:ilvl w:val="1"/>
          <w:numId w:val="35"/>
        </w:numPr>
        <w:spacing w:after="160" w:line="276" w:lineRule="auto"/>
        <w:contextualSpacing/>
        <w:rPr>
          <w:b/>
        </w:rPr>
      </w:pPr>
      <w:r>
        <w:t xml:space="preserve">Many participants recognized the asset of having a college in </w:t>
      </w:r>
      <w:r w:rsidR="00E63D1B">
        <w:t>the community</w:t>
      </w:r>
      <w:r>
        <w:t xml:space="preserve"> and thought that its potential to attract/retain additional residents was an asset. </w:t>
      </w:r>
    </w:p>
    <w:p w14:paraId="0E412335" w14:textId="5DB75427" w:rsidR="004F3B94" w:rsidRPr="004F3B94" w:rsidRDefault="004F3B94" w:rsidP="006B19F2">
      <w:pPr>
        <w:pStyle w:val="ListParagraph"/>
        <w:widowControl w:val="0"/>
        <w:numPr>
          <w:ilvl w:val="1"/>
          <w:numId w:val="35"/>
        </w:numPr>
        <w:spacing w:after="160" w:line="276" w:lineRule="auto"/>
        <w:contextualSpacing/>
        <w:rPr>
          <w:b/>
        </w:rPr>
      </w:pPr>
      <w:r>
        <w:t xml:space="preserve">Participants felt positively about having a higher education institution in the County. </w:t>
      </w:r>
    </w:p>
    <w:p w14:paraId="5D245061" w14:textId="6D1B5C98" w:rsidR="004F3B94" w:rsidRPr="00875610" w:rsidRDefault="004F3B94" w:rsidP="006B19F2">
      <w:pPr>
        <w:pStyle w:val="ListParagraph"/>
        <w:widowControl w:val="0"/>
        <w:numPr>
          <w:ilvl w:val="1"/>
          <w:numId w:val="35"/>
        </w:numPr>
        <w:spacing w:after="160" w:line="276" w:lineRule="auto"/>
        <w:contextualSpacing/>
        <w:rPr>
          <w:b/>
        </w:rPr>
      </w:pPr>
      <w:r>
        <w:t xml:space="preserve">Several participants appreciated the various entertainment opportunities the college provides that community members can access/attend. </w:t>
      </w:r>
    </w:p>
    <w:p w14:paraId="4DBC27F5" w14:textId="7C6AC126" w:rsidR="00875610" w:rsidRPr="001E0474" w:rsidRDefault="00875610" w:rsidP="006B19F2">
      <w:pPr>
        <w:pStyle w:val="ListParagraph"/>
        <w:widowControl w:val="0"/>
        <w:numPr>
          <w:ilvl w:val="1"/>
          <w:numId w:val="35"/>
        </w:numPr>
        <w:spacing w:after="160" w:line="276" w:lineRule="auto"/>
        <w:contextualSpacing/>
        <w:rPr>
          <w:b/>
        </w:rPr>
      </w:pPr>
      <w:r>
        <w:t xml:space="preserve">Some participants wanted to see students spend more time in Wilmington. </w:t>
      </w:r>
    </w:p>
    <w:p w14:paraId="6712B0F8" w14:textId="77777777" w:rsidR="001E0474" w:rsidRDefault="001E0474" w:rsidP="006B19F2">
      <w:pPr>
        <w:pStyle w:val="ListParagraph"/>
        <w:widowControl w:val="0"/>
        <w:spacing w:after="160" w:line="276" w:lineRule="auto"/>
        <w:contextualSpacing/>
        <w:rPr>
          <w:b/>
        </w:rPr>
      </w:pPr>
    </w:p>
    <w:p w14:paraId="79E0D1D8" w14:textId="2E60A90A" w:rsidR="00CA40F7" w:rsidRDefault="00CE662B" w:rsidP="006B19F2">
      <w:pPr>
        <w:pStyle w:val="ListParagraph"/>
        <w:widowControl w:val="0"/>
        <w:numPr>
          <w:ilvl w:val="0"/>
          <w:numId w:val="35"/>
        </w:numPr>
        <w:spacing w:after="160" w:line="276" w:lineRule="auto"/>
        <w:contextualSpacing/>
        <w:rPr>
          <w:b/>
        </w:rPr>
      </w:pPr>
      <w:r>
        <w:rPr>
          <w:b/>
        </w:rPr>
        <w:t>Caesar Creek</w:t>
      </w:r>
      <w:r w:rsidR="00C338AC">
        <w:rPr>
          <w:b/>
        </w:rPr>
        <w:t xml:space="preserve"> State Park</w:t>
      </w:r>
    </w:p>
    <w:p w14:paraId="03C7B95E" w14:textId="34E324E0" w:rsidR="00D16A90" w:rsidRPr="00D707B0" w:rsidRDefault="00D707B0" w:rsidP="006B19F2">
      <w:pPr>
        <w:pStyle w:val="ListParagraph"/>
        <w:widowControl w:val="0"/>
        <w:numPr>
          <w:ilvl w:val="1"/>
          <w:numId w:val="35"/>
        </w:numPr>
        <w:spacing w:after="160" w:line="276" w:lineRule="auto"/>
        <w:contextualSpacing/>
        <w:rPr>
          <w:b/>
        </w:rPr>
      </w:pPr>
      <w:r>
        <w:t xml:space="preserve">Like Cowan Lake, Caesar Creek was identified as a popular recreational spot in the County, touted for its fishing, camping, and kayaking opportunities, among other outdoor activities. </w:t>
      </w:r>
    </w:p>
    <w:p w14:paraId="1F748966" w14:textId="25857C23" w:rsidR="00D707B0" w:rsidRPr="00D16A90" w:rsidRDefault="00E95F3F" w:rsidP="006B19F2">
      <w:pPr>
        <w:pStyle w:val="ListParagraph"/>
        <w:widowControl w:val="0"/>
        <w:numPr>
          <w:ilvl w:val="1"/>
          <w:numId w:val="35"/>
        </w:numPr>
        <w:spacing w:after="160" w:line="276" w:lineRule="auto"/>
        <w:contextualSpacing/>
        <w:rPr>
          <w:b/>
        </w:rPr>
      </w:pPr>
      <w:r>
        <w:rPr>
          <w:bCs/>
        </w:rPr>
        <w:t>Participants also acknowledge</w:t>
      </w:r>
      <w:r w:rsidR="0024655B">
        <w:rPr>
          <w:bCs/>
        </w:rPr>
        <w:t>d</w:t>
      </w:r>
      <w:r>
        <w:rPr>
          <w:bCs/>
        </w:rPr>
        <w:t xml:space="preserve"> the park’s accessibility and </w:t>
      </w:r>
      <w:r w:rsidR="00875610">
        <w:rPr>
          <w:bCs/>
        </w:rPr>
        <w:t>ability to attract</w:t>
      </w:r>
      <w:r>
        <w:rPr>
          <w:bCs/>
        </w:rPr>
        <w:t xml:space="preserve"> visitors from other </w:t>
      </w:r>
      <w:r w:rsidR="0024655B">
        <w:rPr>
          <w:bCs/>
        </w:rPr>
        <w:t xml:space="preserve">parts of the </w:t>
      </w:r>
      <w:r w:rsidR="00B947A5">
        <w:rPr>
          <w:bCs/>
        </w:rPr>
        <w:t>S</w:t>
      </w:r>
      <w:r w:rsidR="0024655B">
        <w:rPr>
          <w:bCs/>
        </w:rPr>
        <w:t>tate</w:t>
      </w:r>
      <w:r w:rsidR="00875610">
        <w:rPr>
          <w:bCs/>
        </w:rPr>
        <w:t xml:space="preserve">; the park </w:t>
      </w:r>
      <w:r w:rsidR="00B947A5">
        <w:rPr>
          <w:bCs/>
        </w:rPr>
        <w:t>could serve</w:t>
      </w:r>
      <w:r w:rsidR="0024655B">
        <w:rPr>
          <w:bCs/>
        </w:rPr>
        <w:t xml:space="preserve"> as a potential gateway into the rest of the County. </w:t>
      </w:r>
    </w:p>
    <w:p w14:paraId="4E420C70" w14:textId="77777777" w:rsidR="00B84D1E" w:rsidRDefault="00B84D1E" w:rsidP="006B19F2">
      <w:pPr>
        <w:pStyle w:val="ListParagraph"/>
        <w:widowControl w:val="0"/>
        <w:spacing w:after="160" w:line="276" w:lineRule="auto"/>
        <w:ind w:left="2160"/>
        <w:contextualSpacing/>
      </w:pPr>
    </w:p>
    <w:p w14:paraId="154001D1" w14:textId="77777777" w:rsidR="00697E76" w:rsidRDefault="00697E76">
      <w:pPr>
        <w:rPr>
          <w:b/>
        </w:rPr>
      </w:pPr>
      <w:r>
        <w:rPr>
          <w:b/>
        </w:rPr>
        <w:br w:type="page"/>
      </w:r>
    </w:p>
    <w:p w14:paraId="56E40B30" w14:textId="39ABF76E" w:rsidR="004E2E11" w:rsidRDefault="000F1D67" w:rsidP="006B19F2">
      <w:pPr>
        <w:widowControl w:val="0"/>
        <w:spacing w:after="160"/>
        <w:contextualSpacing/>
        <w:rPr>
          <w:b/>
        </w:rPr>
      </w:pPr>
      <w:r>
        <w:rPr>
          <w:b/>
        </w:rPr>
        <w:lastRenderedPageBreak/>
        <w:t xml:space="preserve">Top </w:t>
      </w:r>
      <w:r w:rsidR="004E2E11" w:rsidRPr="00D16A90">
        <w:rPr>
          <w:b/>
        </w:rPr>
        <w:t xml:space="preserve">Weak </w:t>
      </w:r>
      <w:r w:rsidR="00D16A90">
        <w:rPr>
          <w:b/>
        </w:rPr>
        <w:t>Places</w:t>
      </w:r>
    </w:p>
    <w:p w14:paraId="5F6946DF" w14:textId="0CF812A6" w:rsidR="000F1D67" w:rsidRPr="000F1D67" w:rsidRDefault="000F1D67" w:rsidP="006B19F2">
      <w:pPr>
        <w:widowControl w:val="0"/>
        <w:spacing w:after="160"/>
        <w:contextualSpacing/>
        <w:rPr>
          <w:rFonts w:cstheme="minorHAnsi"/>
        </w:rPr>
      </w:pPr>
      <w:r>
        <w:rPr>
          <w:rFonts w:cstheme="minorHAnsi"/>
        </w:rPr>
        <w:t xml:space="preserve">Following are the five most identified </w:t>
      </w:r>
      <w:r w:rsidR="009B15B0">
        <w:rPr>
          <w:rFonts w:cstheme="minorHAnsi"/>
        </w:rPr>
        <w:t>weak</w:t>
      </w:r>
      <w:r>
        <w:rPr>
          <w:rFonts w:cstheme="minorHAnsi"/>
        </w:rPr>
        <w:t xml:space="preserve"> places</w:t>
      </w:r>
      <w:r w:rsidR="00444C35">
        <w:rPr>
          <w:rFonts w:cstheme="minorHAnsi"/>
        </w:rPr>
        <w:t xml:space="preserve">. </w:t>
      </w:r>
    </w:p>
    <w:p w14:paraId="0EC31EF9" w14:textId="77777777" w:rsidR="00875610" w:rsidRPr="00006D38" w:rsidRDefault="00875610" w:rsidP="006B19F2">
      <w:pPr>
        <w:pStyle w:val="ListParagraph"/>
        <w:widowControl w:val="0"/>
        <w:numPr>
          <w:ilvl w:val="0"/>
          <w:numId w:val="36"/>
        </w:numPr>
        <w:spacing w:after="160" w:line="276" w:lineRule="auto"/>
        <w:contextualSpacing/>
        <w:rPr>
          <w:b/>
        </w:rPr>
      </w:pPr>
      <w:r w:rsidRPr="00006D38">
        <w:rPr>
          <w:b/>
        </w:rPr>
        <w:t>Blanchester</w:t>
      </w:r>
    </w:p>
    <w:p w14:paraId="6E87F7F1" w14:textId="77777777" w:rsidR="00875610" w:rsidRPr="00006D38" w:rsidRDefault="00875610" w:rsidP="006B19F2">
      <w:pPr>
        <w:pStyle w:val="ListParagraph"/>
        <w:widowControl w:val="0"/>
        <w:numPr>
          <w:ilvl w:val="0"/>
          <w:numId w:val="36"/>
        </w:numPr>
        <w:spacing w:after="160" w:line="276" w:lineRule="auto"/>
        <w:contextualSpacing/>
        <w:rPr>
          <w:b/>
        </w:rPr>
      </w:pPr>
      <w:r w:rsidRPr="00006D38">
        <w:rPr>
          <w:b/>
        </w:rPr>
        <w:t xml:space="preserve">Clarksville </w:t>
      </w:r>
    </w:p>
    <w:p w14:paraId="713FCF4F" w14:textId="77777777" w:rsidR="00875610" w:rsidRPr="00006D38" w:rsidRDefault="00875610" w:rsidP="006B19F2">
      <w:pPr>
        <w:pStyle w:val="ListParagraph"/>
        <w:widowControl w:val="0"/>
        <w:numPr>
          <w:ilvl w:val="0"/>
          <w:numId w:val="36"/>
        </w:numPr>
        <w:spacing w:after="160" w:line="276" w:lineRule="auto"/>
        <w:contextualSpacing/>
        <w:rPr>
          <w:b/>
        </w:rPr>
      </w:pPr>
      <w:r w:rsidRPr="00006D38">
        <w:rPr>
          <w:b/>
        </w:rPr>
        <w:t xml:space="preserve">Martinsville </w:t>
      </w:r>
    </w:p>
    <w:p w14:paraId="38010628" w14:textId="77777777" w:rsidR="00875610" w:rsidRPr="00006D38" w:rsidRDefault="00875610" w:rsidP="006B19F2">
      <w:pPr>
        <w:pStyle w:val="ListParagraph"/>
        <w:widowControl w:val="0"/>
        <w:numPr>
          <w:ilvl w:val="0"/>
          <w:numId w:val="36"/>
        </w:numPr>
        <w:spacing w:after="160" w:line="276" w:lineRule="auto"/>
        <w:contextualSpacing/>
        <w:rPr>
          <w:b/>
        </w:rPr>
      </w:pPr>
      <w:r w:rsidRPr="00006D38">
        <w:rPr>
          <w:b/>
        </w:rPr>
        <w:t>Midland</w:t>
      </w:r>
    </w:p>
    <w:p w14:paraId="1A55FB22" w14:textId="77777777" w:rsidR="00875610" w:rsidRPr="00006D38" w:rsidRDefault="00875610" w:rsidP="006B19F2">
      <w:pPr>
        <w:pStyle w:val="ListParagraph"/>
        <w:widowControl w:val="0"/>
        <w:numPr>
          <w:ilvl w:val="0"/>
          <w:numId w:val="36"/>
        </w:numPr>
        <w:spacing w:after="160" w:line="276" w:lineRule="auto"/>
        <w:contextualSpacing/>
        <w:rPr>
          <w:b/>
        </w:rPr>
      </w:pPr>
      <w:r w:rsidRPr="00006D38">
        <w:rPr>
          <w:b/>
        </w:rPr>
        <w:t xml:space="preserve">Sabina </w:t>
      </w:r>
    </w:p>
    <w:p w14:paraId="6582BBA9" w14:textId="093B1CA3" w:rsidR="00946846" w:rsidRPr="00946846" w:rsidRDefault="00946846" w:rsidP="006B19F2">
      <w:pPr>
        <w:widowControl w:val="0"/>
        <w:spacing w:after="160"/>
        <w:contextualSpacing/>
        <w:rPr>
          <w:bCs/>
        </w:rPr>
      </w:pPr>
      <w:r>
        <w:rPr>
          <w:bCs/>
        </w:rPr>
        <w:t xml:space="preserve">Overall, these five most identified </w:t>
      </w:r>
      <w:r w:rsidR="006A3E43">
        <w:rPr>
          <w:bCs/>
        </w:rPr>
        <w:t>“</w:t>
      </w:r>
      <w:r>
        <w:rPr>
          <w:bCs/>
        </w:rPr>
        <w:t>weak places</w:t>
      </w:r>
      <w:r w:rsidR="006A3E43">
        <w:rPr>
          <w:bCs/>
        </w:rPr>
        <w:t>”</w:t>
      </w:r>
      <w:r>
        <w:rPr>
          <w:bCs/>
        </w:rPr>
        <w:t xml:space="preserve"> had incredibly similar and connected justifications for why they might be considered weaker locations in the County. </w:t>
      </w:r>
      <w:r w:rsidR="001F1FF0">
        <w:rPr>
          <w:bCs/>
        </w:rPr>
        <w:t>The recurring themes</w:t>
      </w:r>
      <w:r w:rsidR="0041507D">
        <w:rPr>
          <w:bCs/>
        </w:rPr>
        <w:t xml:space="preserve"> had some consensus between those who live outside </w:t>
      </w:r>
      <w:r w:rsidR="000618A5">
        <w:rPr>
          <w:bCs/>
        </w:rPr>
        <w:t>the</w:t>
      </w:r>
      <w:r w:rsidR="0041507D">
        <w:rPr>
          <w:bCs/>
        </w:rPr>
        <w:t xml:space="preserve"> listed Villages, and those who live </w:t>
      </w:r>
      <w:r w:rsidR="0013458E">
        <w:rPr>
          <w:bCs/>
        </w:rPr>
        <w:t xml:space="preserve">in </w:t>
      </w:r>
      <w:r w:rsidR="0041507D">
        <w:rPr>
          <w:bCs/>
        </w:rPr>
        <w:t xml:space="preserve">or are from these communities. </w:t>
      </w:r>
      <w:r w:rsidR="00C03A16">
        <w:rPr>
          <w:bCs/>
        </w:rPr>
        <w:t xml:space="preserve">The following comments were made in regard to the five Villages listed </w:t>
      </w:r>
      <w:r w:rsidR="0013458E">
        <w:rPr>
          <w:bCs/>
        </w:rPr>
        <w:t>above:</w:t>
      </w:r>
    </w:p>
    <w:p w14:paraId="4DF74DE3" w14:textId="7ABFD0BD" w:rsidR="00006D38" w:rsidRPr="00006D38" w:rsidRDefault="00006D38" w:rsidP="00006D38">
      <w:pPr>
        <w:pStyle w:val="ListParagraph"/>
        <w:widowControl w:val="0"/>
        <w:numPr>
          <w:ilvl w:val="0"/>
          <w:numId w:val="36"/>
        </w:numPr>
        <w:spacing w:after="160" w:line="276" w:lineRule="auto"/>
        <w:contextualSpacing/>
        <w:rPr>
          <w:b/>
        </w:rPr>
      </w:pPr>
      <w:r>
        <w:rPr>
          <w:bCs/>
        </w:rPr>
        <w:t>The presence of poverty, blighted properties, homelessness, and substance abuse were repeated themes and reasons for most of the Villages being named “weaker.”</w:t>
      </w:r>
    </w:p>
    <w:p w14:paraId="2C6E8732" w14:textId="43D498D0" w:rsidR="00946846" w:rsidRPr="009878C5" w:rsidRDefault="00C03A16" w:rsidP="006B19F2">
      <w:pPr>
        <w:pStyle w:val="ListParagraph"/>
        <w:widowControl w:val="0"/>
        <w:numPr>
          <w:ilvl w:val="0"/>
          <w:numId w:val="36"/>
        </w:numPr>
        <w:spacing w:after="160" w:line="276" w:lineRule="auto"/>
        <w:contextualSpacing/>
        <w:rPr>
          <w:b/>
        </w:rPr>
      </w:pPr>
      <w:r>
        <w:t>Participants had a strong</w:t>
      </w:r>
      <w:r w:rsidR="00946846">
        <w:t xml:space="preserve"> desire</w:t>
      </w:r>
      <w:r>
        <w:t xml:space="preserve"> to see more</w:t>
      </w:r>
      <w:r w:rsidR="00946846">
        <w:t xml:space="preserve"> retail and restaurant offerings </w:t>
      </w:r>
      <w:r w:rsidR="00B97682">
        <w:t>in</w:t>
      </w:r>
      <w:r w:rsidR="0013458E">
        <w:t xml:space="preserve"> all of</w:t>
      </w:r>
      <w:r w:rsidR="00B97682">
        <w:t xml:space="preserve"> the Villages. </w:t>
      </w:r>
    </w:p>
    <w:p w14:paraId="27454C87" w14:textId="1ECA865F" w:rsidR="00946846" w:rsidRPr="00F64460" w:rsidRDefault="00946846" w:rsidP="006B19F2">
      <w:pPr>
        <w:pStyle w:val="ListParagraph"/>
        <w:widowControl w:val="0"/>
        <w:numPr>
          <w:ilvl w:val="0"/>
          <w:numId w:val="36"/>
        </w:numPr>
        <w:spacing w:after="160" w:line="276" w:lineRule="auto"/>
        <w:contextualSpacing/>
        <w:rPr>
          <w:b/>
        </w:rPr>
      </w:pPr>
      <w:r>
        <w:t xml:space="preserve">Some participants cited the lack of character/identity </w:t>
      </w:r>
      <w:r w:rsidR="002849E8">
        <w:t>as inhibiting development</w:t>
      </w:r>
      <w:r w:rsidR="00F66F39">
        <w:t xml:space="preserve"> and growth</w:t>
      </w:r>
      <w:r w:rsidR="002849E8">
        <w:t xml:space="preserve"> in the Villages. </w:t>
      </w:r>
      <w:r>
        <w:t xml:space="preserve"> </w:t>
      </w:r>
    </w:p>
    <w:p w14:paraId="4CA6539F" w14:textId="220C21F1" w:rsidR="000020F6" w:rsidRPr="000020F6" w:rsidRDefault="00946846" w:rsidP="006B19F2">
      <w:pPr>
        <w:pStyle w:val="ListParagraph"/>
        <w:widowControl w:val="0"/>
        <w:numPr>
          <w:ilvl w:val="0"/>
          <w:numId w:val="36"/>
        </w:numPr>
        <w:spacing w:after="160" w:line="276" w:lineRule="auto"/>
        <w:contextualSpacing/>
        <w:rPr>
          <w:b/>
        </w:rPr>
      </w:pPr>
      <w:r>
        <w:t>Other participants mentioned the “combative” and uncooperative nature of</w:t>
      </w:r>
      <w:r w:rsidR="000020F6">
        <w:t xml:space="preserve"> </w:t>
      </w:r>
      <w:r w:rsidR="00B0275E">
        <w:t>some</w:t>
      </w:r>
      <w:r>
        <w:t xml:space="preserve"> </w:t>
      </w:r>
      <w:r w:rsidR="000020F6">
        <w:t>V</w:t>
      </w:r>
      <w:r>
        <w:t xml:space="preserve">illage leaders, including those in the </w:t>
      </w:r>
      <w:r w:rsidR="000020F6">
        <w:t xml:space="preserve">local </w:t>
      </w:r>
      <w:r>
        <w:t>school system</w:t>
      </w:r>
      <w:r w:rsidR="00F40CAD">
        <w:t>s</w:t>
      </w:r>
      <w:r>
        <w:t xml:space="preserve">, as </w:t>
      </w:r>
      <w:r w:rsidR="00F40CAD">
        <w:t>factors</w:t>
      </w:r>
      <w:r>
        <w:t xml:space="preserve"> that </w:t>
      </w:r>
      <w:r w:rsidR="00F40CAD">
        <w:t>make the Villages</w:t>
      </w:r>
      <w:r>
        <w:t xml:space="preserve"> weaker</w:t>
      </w:r>
      <w:r w:rsidR="00CF46E6">
        <w:t xml:space="preserve"> places</w:t>
      </w:r>
      <w:r>
        <w:t xml:space="preserve">. </w:t>
      </w:r>
    </w:p>
    <w:p w14:paraId="2C1BDCDF" w14:textId="253CB7EB" w:rsidR="00946846" w:rsidRPr="00D61D6E" w:rsidRDefault="0013458E" w:rsidP="006B19F2">
      <w:pPr>
        <w:pStyle w:val="ListParagraph"/>
        <w:widowControl w:val="0"/>
        <w:numPr>
          <w:ilvl w:val="0"/>
          <w:numId w:val="36"/>
        </w:numPr>
        <w:spacing w:after="160" w:line="276" w:lineRule="auto"/>
        <w:contextualSpacing/>
        <w:rPr>
          <w:b/>
        </w:rPr>
      </w:pPr>
      <w:r>
        <w:t xml:space="preserve">Many of the downtowns in these Villages were cited as needing </w:t>
      </w:r>
      <w:r w:rsidR="006A3E43">
        <w:t>revitalization</w:t>
      </w:r>
      <w:r w:rsidR="002924FD">
        <w:t xml:space="preserve">. </w:t>
      </w:r>
    </w:p>
    <w:p w14:paraId="4A60FC6B" w14:textId="64DF7C09" w:rsidR="006E3BBC" w:rsidRPr="0061335D" w:rsidRDefault="001261B2" w:rsidP="006B19F2">
      <w:pPr>
        <w:pStyle w:val="Heading2"/>
        <w:widowControl w:val="0"/>
        <w:spacing w:line="276" w:lineRule="auto"/>
        <w:rPr>
          <w:color w:val="1F497D" w:themeColor="text2"/>
        </w:rPr>
      </w:pPr>
      <w:r w:rsidRPr="0061335D">
        <w:rPr>
          <w:color w:val="1F497D" w:themeColor="text2"/>
        </w:rPr>
        <w:t>5. Participation</w:t>
      </w:r>
      <w:r w:rsidR="00513FD3" w:rsidRPr="0061335D">
        <w:rPr>
          <w:color w:val="1F497D" w:themeColor="text2"/>
        </w:rPr>
        <w:t xml:space="preserve"> </w:t>
      </w:r>
      <w:r w:rsidR="00FA7E7D" w:rsidRPr="0061335D">
        <w:rPr>
          <w:color w:val="1F497D" w:themeColor="text2"/>
        </w:rPr>
        <w:t>and Satisfaction</w:t>
      </w:r>
    </w:p>
    <w:p w14:paraId="629F3A08" w14:textId="2CD2425C" w:rsidR="00366237" w:rsidRDefault="000F1D67" w:rsidP="006B19F2">
      <w:pPr>
        <w:widowControl w:val="0"/>
      </w:pPr>
      <w:r w:rsidRPr="00006D38">
        <w:rPr>
          <w:shd w:val="clear" w:color="auto" w:fill="FFFFFF" w:themeFill="background1"/>
        </w:rPr>
        <w:t xml:space="preserve">Participation in the workshops and online met high expectations for the process, with </w:t>
      </w:r>
      <w:r w:rsidR="00006D38">
        <w:rPr>
          <w:shd w:val="clear" w:color="auto" w:fill="FFFFFF" w:themeFill="background1"/>
        </w:rPr>
        <w:t>approximately 150</w:t>
      </w:r>
      <w:r w:rsidRPr="00006D38">
        <w:rPr>
          <w:shd w:val="clear" w:color="auto" w:fill="FFFFFF" w:themeFill="background1"/>
        </w:rPr>
        <w:t xml:space="preserve"> people participating in the first round of engagement. </w:t>
      </w:r>
      <w:r w:rsidR="00366237" w:rsidRPr="00006D38">
        <w:rPr>
          <w:shd w:val="clear" w:color="auto" w:fill="FFFFFF" w:themeFill="background1"/>
        </w:rPr>
        <w:t xml:space="preserve">Participants who attended the </w:t>
      </w:r>
      <w:r w:rsidR="00B364E7" w:rsidRPr="00006D38">
        <w:rPr>
          <w:shd w:val="clear" w:color="auto" w:fill="FFFFFF" w:themeFill="background1"/>
        </w:rPr>
        <w:t>in-person</w:t>
      </w:r>
      <w:r w:rsidR="00366237" w:rsidRPr="00006D38">
        <w:rPr>
          <w:shd w:val="clear" w:color="auto" w:fill="FFFFFF" w:themeFill="background1"/>
        </w:rPr>
        <w:t xml:space="preserve"> workshops </w:t>
      </w:r>
      <w:r w:rsidR="00FB490F" w:rsidRPr="00006D38">
        <w:rPr>
          <w:shd w:val="clear" w:color="auto" w:fill="FFFFFF" w:themeFill="background1"/>
        </w:rPr>
        <w:t>were asked to fill</w:t>
      </w:r>
      <w:r w:rsidR="00366237" w:rsidRPr="00006D38">
        <w:rPr>
          <w:shd w:val="clear" w:color="auto" w:fill="FFFFFF" w:themeFill="background1"/>
        </w:rPr>
        <w:t xml:space="preserve"> out an </w:t>
      </w:r>
      <w:r w:rsidR="008459B8" w:rsidRPr="00006D38">
        <w:rPr>
          <w:shd w:val="clear" w:color="auto" w:fill="FFFFFF" w:themeFill="background1"/>
        </w:rPr>
        <w:t>E</w:t>
      </w:r>
      <w:r w:rsidR="00366237" w:rsidRPr="00006D38">
        <w:rPr>
          <w:shd w:val="clear" w:color="auto" w:fill="FFFFFF" w:themeFill="background1"/>
        </w:rPr>
        <w:t xml:space="preserve">xit </w:t>
      </w:r>
      <w:r w:rsidR="008459B8" w:rsidRPr="00006D38">
        <w:rPr>
          <w:shd w:val="clear" w:color="auto" w:fill="FFFFFF" w:themeFill="background1"/>
        </w:rPr>
        <w:t>Q</w:t>
      </w:r>
      <w:r w:rsidR="00366237" w:rsidRPr="00006D38">
        <w:rPr>
          <w:shd w:val="clear" w:color="auto" w:fill="FFFFFF" w:themeFill="background1"/>
        </w:rPr>
        <w:t>uestionnaire</w:t>
      </w:r>
      <w:r w:rsidR="00366237">
        <w:t xml:space="preserve"> about their experience and themselves.</w:t>
      </w:r>
      <w:r w:rsidR="00B364E7" w:rsidRPr="00B364E7">
        <w:t xml:space="preserve"> </w:t>
      </w:r>
      <w:r w:rsidR="00B364E7">
        <w:t>Additionally, online participants were asked to answer a series of demographic questions</w:t>
      </w:r>
      <w:r w:rsidR="00EB6687">
        <w:t xml:space="preserve"> in an accompanying Exit Questionnaire</w:t>
      </w:r>
      <w:r w:rsidR="00B364E7">
        <w:t>.</w:t>
      </w:r>
      <w:r w:rsidR="00366237">
        <w:t xml:space="preserve"> </w:t>
      </w:r>
      <w:r w:rsidR="002A6A78">
        <w:t>Of those who participated</w:t>
      </w:r>
      <w:r w:rsidR="00205CBF">
        <w:t xml:space="preserve"> in both the in-person workshops and online activities</w:t>
      </w:r>
      <w:r w:rsidR="002A6A78">
        <w:t xml:space="preserve">, </w:t>
      </w:r>
      <w:r w:rsidR="00256E18">
        <w:t>109</w:t>
      </w:r>
      <w:r w:rsidR="0046651C">
        <w:t xml:space="preserve"> people</w:t>
      </w:r>
      <w:r w:rsidR="00366237">
        <w:t xml:space="preserve"> completed the </w:t>
      </w:r>
      <w:r w:rsidR="001B7D46">
        <w:t>E</w:t>
      </w:r>
      <w:r w:rsidR="00366237">
        <w:t xml:space="preserve">xit </w:t>
      </w:r>
      <w:r w:rsidR="001B7D46">
        <w:t>Q</w:t>
      </w:r>
      <w:r w:rsidR="00366237">
        <w:t>uestionnaire</w:t>
      </w:r>
      <w:r w:rsidR="00943331">
        <w:t xml:space="preserve">. </w:t>
      </w:r>
      <w:r w:rsidR="00366237">
        <w:t xml:space="preserve">The following insight is based on </w:t>
      </w:r>
      <w:r w:rsidR="006E219A">
        <w:t xml:space="preserve">these </w:t>
      </w:r>
      <w:r w:rsidR="00366237">
        <w:t>responses</w:t>
      </w:r>
      <w:r w:rsidR="0066410D">
        <w:t>.</w:t>
      </w:r>
    </w:p>
    <w:p w14:paraId="1182257E" w14:textId="45A60A22" w:rsidR="00366237" w:rsidRPr="00142BFE" w:rsidRDefault="00366237" w:rsidP="006B19F2">
      <w:pPr>
        <w:widowControl w:val="0"/>
        <w:rPr>
          <w:rStyle w:val="Strong"/>
        </w:rPr>
      </w:pPr>
      <w:r>
        <w:rPr>
          <w:rStyle w:val="Strong"/>
        </w:rPr>
        <w:t>Key Takeaways</w:t>
      </w:r>
      <w:r w:rsidR="00FA7E7D">
        <w:rPr>
          <w:rStyle w:val="Strong"/>
        </w:rPr>
        <w:t xml:space="preserve"> regarding participation and satisfaction</w:t>
      </w:r>
    </w:p>
    <w:p w14:paraId="07CF1C58" w14:textId="69768552" w:rsidR="00836246" w:rsidRPr="00836246" w:rsidRDefault="001C1D0C" w:rsidP="006B19F2">
      <w:pPr>
        <w:pStyle w:val="ListParagraph"/>
        <w:widowControl w:val="0"/>
        <w:numPr>
          <w:ilvl w:val="0"/>
          <w:numId w:val="4"/>
        </w:numPr>
        <w:spacing w:line="276" w:lineRule="auto"/>
      </w:pPr>
      <w:r>
        <w:t>Word of Mouth/Personal Invitation (35.6%)</w:t>
      </w:r>
      <w:r w:rsidR="006A3E43">
        <w:t xml:space="preserve"> was by far the most common way people learned about the engagement opportunities, followed by</w:t>
      </w:r>
      <w:r>
        <w:t xml:space="preserve"> </w:t>
      </w:r>
      <w:r w:rsidR="00C55FB2">
        <w:t xml:space="preserve">an </w:t>
      </w:r>
      <w:r>
        <w:t>Email from the County (14.4%)</w:t>
      </w:r>
      <w:r w:rsidR="00836246">
        <w:t>.</w:t>
      </w:r>
    </w:p>
    <w:p w14:paraId="48E50B6B" w14:textId="1F82878F" w:rsidR="00366237" w:rsidRDefault="00006D38" w:rsidP="006B19F2">
      <w:pPr>
        <w:pStyle w:val="ListParagraph"/>
        <w:widowControl w:val="0"/>
        <w:numPr>
          <w:ilvl w:val="0"/>
          <w:numId w:val="4"/>
        </w:numPr>
        <w:spacing w:line="276" w:lineRule="auto"/>
      </w:pPr>
      <w:bookmarkStart w:id="0" w:name="_Hlk534200189"/>
      <w:r>
        <w:t>Nearly</w:t>
      </w:r>
      <w:r w:rsidR="000A1053">
        <w:t xml:space="preserve"> </w:t>
      </w:r>
      <w:r>
        <w:t>1,000</w:t>
      </w:r>
      <w:r w:rsidR="00366237" w:rsidRPr="00242C5C">
        <w:t xml:space="preserve"> </w:t>
      </w:r>
      <w:bookmarkEnd w:id="0"/>
      <w:r w:rsidR="00366237" w:rsidRPr="00242C5C">
        <w:t>unique comments</w:t>
      </w:r>
      <w:r w:rsidR="00836246">
        <w:t xml:space="preserve"> were</w:t>
      </w:r>
      <w:r w:rsidR="00366237">
        <w:t xml:space="preserve"> collected</w:t>
      </w:r>
      <w:r w:rsidR="00836246">
        <w:t xml:space="preserve"> from the workshops and online input (</w:t>
      </w:r>
      <w:r w:rsidR="00A75D8E">
        <w:t xml:space="preserve">including </w:t>
      </w:r>
      <w:r w:rsidR="00571D6A">
        <w:t xml:space="preserve">the </w:t>
      </w:r>
      <w:r w:rsidR="0055091A">
        <w:t xml:space="preserve">open-ended questions, strong / weak places </w:t>
      </w:r>
      <w:r w:rsidR="00150E66">
        <w:t xml:space="preserve">mapping </w:t>
      </w:r>
      <w:r w:rsidR="00A75D8E">
        <w:t>exercise</w:t>
      </w:r>
      <w:r w:rsidR="00836246">
        <w:t xml:space="preserve"> and general comments).</w:t>
      </w:r>
    </w:p>
    <w:p w14:paraId="4B1C6F3A" w14:textId="1DAD5085" w:rsidR="00366237" w:rsidRDefault="00366237" w:rsidP="006B19F2">
      <w:pPr>
        <w:pStyle w:val="ListParagraph"/>
        <w:widowControl w:val="0"/>
        <w:numPr>
          <w:ilvl w:val="0"/>
          <w:numId w:val="4"/>
        </w:numPr>
        <w:spacing w:line="276" w:lineRule="auto"/>
      </w:pPr>
      <w:r>
        <w:t>There was age diversity among participants, with over</w:t>
      </w:r>
      <w:r w:rsidR="004A1C9F">
        <w:t xml:space="preserve"> half of the participants aged 45 and older. </w:t>
      </w:r>
      <w:r w:rsidR="00260D80">
        <w:t xml:space="preserve">Notably, the under 24 </w:t>
      </w:r>
      <w:r w:rsidR="00B42AC5">
        <w:t xml:space="preserve">age </w:t>
      </w:r>
      <w:r w:rsidR="00260D80">
        <w:t xml:space="preserve">cohort </w:t>
      </w:r>
      <w:r w:rsidR="00260D80" w:rsidRPr="00E06B85">
        <w:t xml:space="preserve">was similar to the proportion </w:t>
      </w:r>
      <w:r w:rsidR="00E06B85">
        <w:t>the County’s population</w:t>
      </w:r>
      <w:r w:rsidR="00260D80">
        <w:t xml:space="preserve">, a </w:t>
      </w:r>
      <w:r w:rsidR="00B42AC5">
        <w:t>rare</w:t>
      </w:r>
      <w:r w:rsidR="00260D80">
        <w:t xml:space="preserve"> </w:t>
      </w:r>
      <w:r w:rsidR="00260D80">
        <w:lastRenderedPageBreak/>
        <w:t xml:space="preserve">result in this kind of engagement. </w:t>
      </w:r>
    </w:p>
    <w:p w14:paraId="1CE3EC39" w14:textId="4C4EE255" w:rsidR="00366237" w:rsidRDefault="00366237" w:rsidP="006B19F2">
      <w:pPr>
        <w:pStyle w:val="ListParagraph"/>
        <w:widowControl w:val="0"/>
        <w:numPr>
          <w:ilvl w:val="0"/>
          <w:numId w:val="4"/>
        </w:numPr>
        <w:spacing w:line="276" w:lineRule="auto"/>
      </w:pPr>
      <w:r>
        <w:t>Those with a higher education and higher annual household income were overrepresented relat</w:t>
      </w:r>
      <w:r w:rsidR="002A6A78">
        <w:t>ive to the County’</w:t>
      </w:r>
      <w:r>
        <w:t xml:space="preserve">s population. </w:t>
      </w:r>
    </w:p>
    <w:p w14:paraId="6EEA0C9D" w14:textId="18BB0BB1" w:rsidR="00366237" w:rsidRDefault="00366237" w:rsidP="006B19F2">
      <w:pPr>
        <w:pStyle w:val="ListParagraph"/>
        <w:widowControl w:val="0"/>
        <w:numPr>
          <w:ilvl w:val="0"/>
          <w:numId w:val="4"/>
        </w:numPr>
        <w:spacing w:line="276" w:lineRule="auto"/>
      </w:pPr>
      <w:r>
        <w:t xml:space="preserve">Participants varied </w:t>
      </w:r>
      <w:r w:rsidR="00ED5286">
        <w:t>in the</w:t>
      </w:r>
      <w:r>
        <w:t xml:space="preserve"> amount of </w:t>
      </w:r>
      <w:r w:rsidR="002A6A78">
        <w:t>time they lived in the County</w:t>
      </w:r>
      <w:r w:rsidR="00542AA0">
        <w:t>, ranging from</w:t>
      </w:r>
      <w:r>
        <w:t xml:space="preserve"> long-time </w:t>
      </w:r>
      <w:r w:rsidR="00542AA0">
        <w:t>to recently moved residents.</w:t>
      </w:r>
    </w:p>
    <w:p w14:paraId="05F70CA3" w14:textId="7C25C922" w:rsidR="00FA7E7D" w:rsidRDefault="00FA7E7D" w:rsidP="006B19F2">
      <w:pPr>
        <w:pStyle w:val="ListParagraph"/>
        <w:widowControl w:val="0"/>
        <w:numPr>
          <w:ilvl w:val="0"/>
          <w:numId w:val="4"/>
        </w:numPr>
        <w:spacing w:line="276" w:lineRule="auto"/>
      </w:pPr>
      <w:r>
        <w:t xml:space="preserve">Workshop satisfaction rates were very high; </w:t>
      </w:r>
      <w:r w:rsidR="00B42AC5">
        <w:t xml:space="preserve">over </w:t>
      </w:r>
      <w:r>
        <w:t>9</w:t>
      </w:r>
      <w:r w:rsidR="001E065A">
        <w:t>8</w:t>
      </w:r>
      <w:r>
        <w:t xml:space="preserve">% of participants in the workshop said they felt comfortable working within the small groups, and </w:t>
      </w:r>
      <w:r w:rsidR="001E065A">
        <w:t>100</w:t>
      </w:r>
      <w:r>
        <w:t>% felt that their input was heard</w:t>
      </w:r>
      <w:r w:rsidR="001E065A">
        <w:t xml:space="preserve"> and recorded accu</w:t>
      </w:r>
      <w:r w:rsidR="00C236B6">
        <w:t>r</w:t>
      </w:r>
      <w:r w:rsidR="001E065A">
        <w:t xml:space="preserve">ately. </w:t>
      </w:r>
    </w:p>
    <w:p w14:paraId="5ABC5433" w14:textId="685C2FD0" w:rsidR="00FA7E7D" w:rsidRDefault="00FA7E7D" w:rsidP="006B19F2">
      <w:pPr>
        <w:pStyle w:val="ListParagraph"/>
        <w:widowControl w:val="0"/>
        <w:numPr>
          <w:ilvl w:val="0"/>
          <w:numId w:val="4"/>
        </w:numPr>
        <w:spacing w:line="276" w:lineRule="auto"/>
      </w:pPr>
      <w:r>
        <w:t>9</w:t>
      </w:r>
      <w:r w:rsidR="00C236B6">
        <w:t>4</w:t>
      </w:r>
      <w:r>
        <w:t>% of participants said they will stay involved with the planning process.</w:t>
      </w:r>
    </w:p>
    <w:p w14:paraId="33A32451" w14:textId="77777777" w:rsidR="00DB77B3" w:rsidRDefault="00DB77B3" w:rsidP="00DB77B3">
      <w:pPr>
        <w:pStyle w:val="ListParagraph"/>
        <w:widowControl w:val="0"/>
        <w:spacing w:line="276" w:lineRule="auto"/>
      </w:pPr>
    </w:p>
    <w:p w14:paraId="67A6E8BB" w14:textId="596D8813" w:rsidR="00A75D8E" w:rsidRPr="00D653BC" w:rsidRDefault="00A75D8E" w:rsidP="006B19F2">
      <w:pPr>
        <w:widowControl w:val="0"/>
        <w:pBdr>
          <w:left w:val="single" w:sz="24" w:space="10" w:color="D9D9D9" w:themeColor="background1" w:themeShade="D9"/>
        </w:pBdr>
        <w:spacing w:after="120"/>
        <w:ind w:left="634"/>
        <w:rPr>
          <w:rFonts w:eastAsia="Times" w:cs="Arial"/>
          <w:i/>
          <w:color w:val="7F7F7F" w:themeColor="text1" w:themeTint="80"/>
          <w:sz w:val="32"/>
          <w:szCs w:val="24"/>
        </w:rPr>
      </w:pPr>
      <w:r w:rsidRPr="00D7588D">
        <w:rPr>
          <w:rFonts w:eastAsia="Times" w:cs="Arial"/>
          <w:i/>
          <w:color w:val="7F7F7F" w:themeColor="text1" w:themeTint="80"/>
          <w:sz w:val="32"/>
          <w:szCs w:val="24"/>
        </w:rPr>
        <w:t>“</w:t>
      </w:r>
      <w:r w:rsidR="0061335D" w:rsidRPr="0061335D">
        <w:rPr>
          <w:rFonts w:eastAsia="Times" w:cs="Arial"/>
          <w:i/>
          <w:color w:val="7F7F7F" w:themeColor="text1" w:themeTint="80"/>
          <w:sz w:val="32"/>
          <w:szCs w:val="24"/>
        </w:rPr>
        <w:t xml:space="preserve">So glad you are doing this! I know it's a huge undertaking </w:t>
      </w:r>
      <w:r w:rsidR="0061335D">
        <w:rPr>
          <w:rFonts w:eastAsia="Times" w:cs="Arial"/>
          <w:i/>
          <w:color w:val="7F7F7F" w:themeColor="text1" w:themeTint="80"/>
          <w:sz w:val="32"/>
          <w:szCs w:val="24"/>
        </w:rPr>
        <w:t xml:space="preserve">– but </w:t>
      </w:r>
      <w:r w:rsidR="0061335D" w:rsidRPr="0061335D">
        <w:rPr>
          <w:rFonts w:eastAsia="Times" w:cs="Arial"/>
          <w:i/>
          <w:color w:val="7F7F7F" w:themeColor="text1" w:themeTint="80"/>
          <w:sz w:val="32"/>
          <w:szCs w:val="24"/>
        </w:rPr>
        <w:t>future residents will be so grateful</w:t>
      </w:r>
      <w:r w:rsidR="00D7588D" w:rsidRPr="00D7588D">
        <w:rPr>
          <w:rFonts w:eastAsia="Times" w:cs="Arial"/>
          <w:i/>
          <w:color w:val="7F7F7F" w:themeColor="text1" w:themeTint="80"/>
          <w:sz w:val="32"/>
          <w:szCs w:val="24"/>
        </w:rPr>
        <w:t>.</w:t>
      </w:r>
      <w:r w:rsidRPr="00D7588D">
        <w:rPr>
          <w:rFonts w:eastAsia="Times" w:cs="Arial"/>
          <w:i/>
          <w:color w:val="7F7F7F" w:themeColor="text1" w:themeTint="80"/>
          <w:sz w:val="32"/>
          <w:szCs w:val="24"/>
        </w:rPr>
        <w:t>”</w:t>
      </w:r>
    </w:p>
    <w:p w14:paraId="33EC64BC" w14:textId="47B9B4A4" w:rsidR="004236BA" w:rsidRPr="00D61D6E" w:rsidRDefault="00A75D8E" w:rsidP="006B19F2">
      <w:pPr>
        <w:widowControl w:val="0"/>
        <w:rPr>
          <w:color w:val="7F7F7F" w:themeColor="text1" w:themeTint="80"/>
        </w:rPr>
      </w:pPr>
      <w:r w:rsidRPr="00D653BC">
        <w:tab/>
      </w:r>
      <w:r w:rsidRPr="00D653BC">
        <w:tab/>
      </w:r>
      <w:r w:rsidRPr="00D653BC">
        <w:tab/>
      </w:r>
      <w:r w:rsidRPr="00D653BC">
        <w:tab/>
      </w:r>
      <w:r w:rsidRPr="00D653BC">
        <w:tab/>
      </w:r>
      <w:r w:rsidRPr="00D653BC">
        <w:tab/>
      </w:r>
      <w:r w:rsidRPr="00D653BC">
        <w:tab/>
      </w:r>
      <w:r w:rsidR="00D7588D">
        <w:tab/>
      </w:r>
      <w:r w:rsidR="00D7588D">
        <w:tab/>
      </w:r>
      <w:r w:rsidR="00D7588D">
        <w:rPr>
          <w:color w:val="7F7F7F" w:themeColor="text1" w:themeTint="80"/>
        </w:rPr>
        <w:t>workshop</w:t>
      </w:r>
      <w:r w:rsidRPr="00474F0B">
        <w:rPr>
          <w:color w:val="7F7F7F" w:themeColor="text1" w:themeTint="80"/>
        </w:rPr>
        <w:t xml:space="preserve"> participant</w:t>
      </w:r>
    </w:p>
    <w:sectPr w:rsidR="004236BA" w:rsidRPr="00D61D6E" w:rsidSect="00F713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90" w:right="1440" w:bottom="1440" w:left="1440" w:header="720" w:footer="63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24B4" w14:textId="77777777" w:rsidR="008C3421" w:rsidRDefault="008C3421" w:rsidP="00334FD5">
      <w:pPr>
        <w:spacing w:after="0" w:line="240" w:lineRule="auto"/>
      </w:pPr>
      <w:r>
        <w:separator/>
      </w:r>
    </w:p>
  </w:endnote>
  <w:endnote w:type="continuationSeparator" w:id="0">
    <w:p w14:paraId="316BB355" w14:textId="77777777" w:rsidR="008C3421" w:rsidRDefault="008C3421" w:rsidP="0033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20B08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363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553F47" w14:textId="0F5F2649" w:rsidR="00CD0591" w:rsidRDefault="00CD05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3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69594B" w14:textId="77777777" w:rsidR="00CD0591" w:rsidRDefault="00CD0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408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32617" w14:textId="21E565DD" w:rsidR="00F71392" w:rsidRDefault="00F71392" w:rsidP="00F713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  <w:p w14:paraId="281AB617" w14:textId="77777777" w:rsidR="00F71392" w:rsidRPr="00F71392" w:rsidRDefault="00F71392" w:rsidP="00F71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9F4F" w14:textId="77777777" w:rsidR="008C3421" w:rsidRDefault="008C3421" w:rsidP="00334FD5">
      <w:pPr>
        <w:spacing w:after="0" w:line="240" w:lineRule="auto"/>
      </w:pPr>
      <w:r>
        <w:separator/>
      </w:r>
    </w:p>
  </w:footnote>
  <w:footnote w:type="continuationSeparator" w:id="0">
    <w:p w14:paraId="6589351A" w14:textId="77777777" w:rsidR="008C3421" w:rsidRDefault="008C3421" w:rsidP="0033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9047" w14:textId="77777777" w:rsidR="00CD0591" w:rsidRDefault="00CD0591" w:rsidP="00152CBE">
    <w:pPr>
      <w:pStyle w:val="Header"/>
      <w:tabs>
        <w:tab w:val="clear" w:pos="4680"/>
        <w:tab w:val="clear" w:pos="9360"/>
        <w:tab w:val="left" w:pos="6600"/>
      </w:tabs>
      <w:rPr>
        <w:noProof/>
      </w:rPr>
    </w:pPr>
    <w:r>
      <w:rPr>
        <w:noProof/>
      </w:rPr>
      <w:tab/>
    </w:r>
  </w:p>
  <w:p w14:paraId="39B4F0A0" w14:textId="77777777" w:rsidR="00CD0591" w:rsidRDefault="00CD0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578A" w14:textId="52DE9081" w:rsidR="00F57D51" w:rsidRDefault="00147AA9" w:rsidP="00F57D51">
    <w:pPr>
      <w:pStyle w:val="Header"/>
      <w:jc w:val="right"/>
    </w:pPr>
    <w:r>
      <w:rPr>
        <w:noProof/>
      </w:rPr>
      <w:drawing>
        <wp:inline distT="0" distB="0" distL="0" distR="0" wp14:anchorId="3F5A8BAA" wp14:editId="70FA5720">
          <wp:extent cx="1558120" cy="911500"/>
          <wp:effectExtent l="0" t="0" r="4445" b="317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7923" cy="91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1CE"/>
    <w:multiLevelType w:val="hybridMultilevel"/>
    <w:tmpl w:val="B56EC2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6203F2"/>
    <w:multiLevelType w:val="hybridMultilevel"/>
    <w:tmpl w:val="F8AA2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C6314D"/>
    <w:multiLevelType w:val="hybridMultilevel"/>
    <w:tmpl w:val="4C16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44F6D"/>
    <w:multiLevelType w:val="hybridMultilevel"/>
    <w:tmpl w:val="A9D497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9231A0"/>
    <w:multiLevelType w:val="hybridMultilevel"/>
    <w:tmpl w:val="5E26589A"/>
    <w:lvl w:ilvl="0" w:tplc="77F447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62F0C"/>
    <w:multiLevelType w:val="hybridMultilevel"/>
    <w:tmpl w:val="2C94B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E4544"/>
    <w:multiLevelType w:val="hybridMultilevel"/>
    <w:tmpl w:val="E6025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D75C9"/>
    <w:multiLevelType w:val="hybridMultilevel"/>
    <w:tmpl w:val="E26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5356B"/>
    <w:multiLevelType w:val="hybridMultilevel"/>
    <w:tmpl w:val="1A7C5E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2F2F4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3240"/>
    <w:multiLevelType w:val="hybridMultilevel"/>
    <w:tmpl w:val="0D3E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133E5"/>
    <w:multiLevelType w:val="hybridMultilevel"/>
    <w:tmpl w:val="0EAA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850CA"/>
    <w:multiLevelType w:val="hybridMultilevel"/>
    <w:tmpl w:val="3E047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53A55"/>
    <w:multiLevelType w:val="hybridMultilevel"/>
    <w:tmpl w:val="3586A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86479"/>
    <w:multiLevelType w:val="hybridMultilevel"/>
    <w:tmpl w:val="2C80B6DA"/>
    <w:lvl w:ilvl="0" w:tplc="A5F05E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CBEE54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7A88214E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73369"/>
    <w:multiLevelType w:val="hybridMultilevel"/>
    <w:tmpl w:val="0B2CF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154108"/>
    <w:multiLevelType w:val="hybridMultilevel"/>
    <w:tmpl w:val="91529DFA"/>
    <w:lvl w:ilvl="0" w:tplc="FB241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412900"/>
    <w:multiLevelType w:val="hybridMultilevel"/>
    <w:tmpl w:val="3DC2A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4F58D7"/>
    <w:multiLevelType w:val="hybridMultilevel"/>
    <w:tmpl w:val="F18E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967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326E77"/>
    <w:multiLevelType w:val="hybridMultilevel"/>
    <w:tmpl w:val="5A26C9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8E2A61"/>
    <w:multiLevelType w:val="hybridMultilevel"/>
    <w:tmpl w:val="0108F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24431"/>
    <w:multiLevelType w:val="hybridMultilevel"/>
    <w:tmpl w:val="5E26589A"/>
    <w:lvl w:ilvl="0" w:tplc="77F447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E3428"/>
    <w:multiLevelType w:val="hybridMultilevel"/>
    <w:tmpl w:val="37ECA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B409D"/>
    <w:multiLevelType w:val="hybridMultilevel"/>
    <w:tmpl w:val="5FEE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56742"/>
    <w:multiLevelType w:val="hybridMultilevel"/>
    <w:tmpl w:val="A9746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5781C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C42CE"/>
    <w:multiLevelType w:val="hybridMultilevel"/>
    <w:tmpl w:val="1E505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23A1C05"/>
    <w:multiLevelType w:val="hybridMultilevel"/>
    <w:tmpl w:val="50F8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B59DC"/>
    <w:multiLevelType w:val="hybridMultilevel"/>
    <w:tmpl w:val="3BB84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912A47"/>
    <w:multiLevelType w:val="hybridMultilevel"/>
    <w:tmpl w:val="2F2E4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DF3D3B"/>
    <w:multiLevelType w:val="hybridMultilevel"/>
    <w:tmpl w:val="6A165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C01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B7B2E4E"/>
    <w:multiLevelType w:val="hybridMultilevel"/>
    <w:tmpl w:val="1E7E3E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8940CAC">
      <w:start w:val="1"/>
      <w:numFmt w:val="lowerLetter"/>
      <w:lvlText w:val="%2."/>
      <w:lvlJc w:val="left"/>
      <w:pPr>
        <w:ind w:left="1800" w:hanging="360"/>
      </w:pPr>
      <w:rPr>
        <w:rFonts w:asciiTheme="minorHAnsi" w:eastAsia="Batang" w:hAnsiTheme="minorHAnsi" w:cs="Times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D1557B"/>
    <w:multiLevelType w:val="hybridMultilevel"/>
    <w:tmpl w:val="0C70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33678"/>
    <w:multiLevelType w:val="hybridMultilevel"/>
    <w:tmpl w:val="A0B6E8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A5727D8"/>
    <w:multiLevelType w:val="hybridMultilevel"/>
    <w:tmpl w:val="6FA443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DFC1164"/>
    <w:multiLevelType w:val="hybridMultilevel"/>
    <w:tmpl w:val="9CE8E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20"/>
  </w:num>
  <w:num w:numId="4">
    <w:abstractNumId w:val="23"/>
  </w:num>
  <w:num w:numId="5">
    <w:abstractNumId w:val="6"/>
  </w:num>
  <w:num w:numId="6">
    <w:abstractNumId w:val="11"/>
  </w:num>
  <w:num w:numId="7">
    <w:abstractNumId w:val="29"/>
  </w:num>
  <w:num w:numId="8">
    <w:abstractNumId w:val="15"/>
  </w:num>
  <w:num w:numId="9">
    <w:abstractNumId w:val="3"/>
  </w:num>
  <w:num w:numId="10">
    <w:abstractNumId w:val="16"/>
  </w:num>
  <w:num w:numId="11">
    <w:abstractNumId w:val="4"/>
  </w:num>
  <w:num w:numId="12">
    <w:abstractNumId w:val="8"/>
  </w:num>
  <w:num w:numId="13">
    <w:abstractNumId w:val="24"/>
  </w:num>
  <w:num w:numId="14">
    <w:abstractNumId w:val="14"/>
  </w:num>
  <w:num w:numId="15">
    <w:abstractNumId w:val="12"/>
  </w:num>
  <w:num w:numId="16">
    <w:abstractNumId w:val="28"/>
  </w:num>
  <w:num w:numId="17">
    <w:abstractNumId w:val="5"/>
  </w:num>
  <w:num w:numId="18">
    <w:abstractNumId w:val="10"/>
  </w:num>
  <w:num w:numId="19">
    <w:abstractNumId w:val="17"/>
  </w:num>
  <w:num w:numId="20">
    <w:abstractNumId w:val="27"/>
  </w:num>
  <w:num w:numId="21">
    <w:abstractNumId w:val="32"/>
  </w:num>
  <w:num w:numId="22">
    <w:abstractNumId w:val="2"/>
  </w:num>
  <w:num w:numId="23">
    <w:abstractNumId w:val="22"/>
  </w:num>
  <w:num w:numId="24">
    <w:abstractNumId w:val="9"/>
  </w:num>
  <w:num w:numId="25">
    <w:abstractNumId w:val="33"/>
  </w:num>
  <w:num w:numId="26">
    <w:abstractNumId w:val="25"/>
  </w:num>
  <w:num w:numId="27">
    <w:abstractNumId w:val="1"/>
  </w:num>
  <w:num w:numId="28">
    <w:abstractNumId w:val="35"/>
  </w:num>
  <w:num w:numId="29">
    <w:abstractNumId w:val="0"/>
  </w:num>
  <w:num w:numId="30">
    <w:abstractNumId w:val="34"/>
  </w:num>
  <w:num w:numId="31">
    <w:abstractNumId w:val="30"/>
  </w:num>
  <w:num w:numId="32">
    <w:abstractNumId w:val="18"/>
  </w:num>
  <w:num w:numId="33">
    <w:abstractNumId w:val="19"/>
  </w:num>
  <w:num w:numId="34">
    <w:abstractNumId w:val="21"/>
  </w:num>
  <w:num w:numId="35">
    <w:abstractNumId w:val="26"/>
  </w:num>
  <w:num w:numId="3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D5"/>
    <w:rsid w:val="00001B0F"/>
    <w:rsid w:val="000020F6"/>
    <w:rsid w:val="000061DE"/>
    <w:rsid w:val="00006462"/>
    <w:rsid w:val="00006D38"/>
    <w:rsid w:val="00007444"/>
    <w:rsid w:val="000121D8"/>
    <w:rsid w:val="000210B4"/>
    <w:rsid w:val="0002224F"/>
    <w:rsid w:val="00022EB9"/>
    <w:rsid w:val="000271E6"/>
    <w:rsid w:val="0003367B"/>
    <w:rsid w:val="000347A9"/>
    <w:rsid w:val="000449C0"/>
    <w:rsid w:val="0004643E"/>
    <w:rsid w:val="000465ED"/>
    <w:rsid w:val="00046FA2"/>
    <w:rsid w:val="00047670"/>
    <w:rsid w:val="00050ABB"/>
    <w:rsid w:val="0005330C"/>
    <w:rsid w:val="00054086"/>
    <w:rsid w:val="00057DE8"/>
    <w:rsid w:val="000618A5"/>
    <w:rsid w:val="000627C8"/>
    <w:rsid w:val="00064F04"/>
    <w:rsid w:val="00065AF8"/>
    <w:rsid w:val="00065CFA"/>
    <w:rsid w:val="00070AB8"/>
    <w:rsid w:val="0007160A"/>
    <w:rsid w:val="00072CA2"/>
    <w:rsid w:val="00080C38"/>
    <w:rsid w:val="000830B3"/>
    <w:rsid w:val="00085B4C"/>
    <w:rsid w:val="00086FAD"/>
    <w:rsid w:val="0008757E"/>
    <w:rsid w:val="00091141"/>
    <w:rsid w:val="00095107"/>
    <w:rsid w:val="00095C0B"/>
    <w:rsid w:val="000A032A"/>
    <w:rsid w:val="000A1053"/>
    <w:rsid w:val="000A2777"/>
    <w:rsid w:val="000A50ED"/>
    <w:rsid w:val="000A6537"/>
    <w:rsid w:val="000A7554"/>
    <w:rsid w:val="000B1330"/>
    <w:rsid w:val="000B16AB"/>
    <w:rsid w:val="000B1952"/>
    <w:rsid w:val="000B37D4"/>
    <w:rsid w:val="000C0146"/>
    <w:rsid w:val="000C22FF"/>
    <w:rsid w:val="000C2C9C"/>
    <w:rsid w:val="000C2E7B"/>
    <w:rsid w:val="000C6891"/>
    <w:rsid w:val="000D072E"/>
    <w:rsid w:val="000D0C43"/>
    <w:rsid w:val="000D5144"/>
    <w:rsid w:val="000D51C5"/>
    <w:rsid w:val="000D7C49"/>
    <w:rsid w:val="000E0248"/>
    <w:rsid w:val="000E1DF6"/>
    <w:rsid w:val="000E4B7C"/>
    <w:rsid w:val="000F0902"/>
    <w:rsid w:val="000F1D67"/>
    <w:rsid w:val="000F2E5F"/>
    <w:rsid w:val="000F7F59"/>
    <w:rsid w:val="00100E55"/>
    <w:rsid w:val="00103877"/>
    <w:rsid w:val="00103B8C"/>
    <w:rsid w:val="00105B09"/>
    <w:rsid w:val="001076D9"/>
    <w:rsid w:val="0011240E"/>
    <w:rsid w:val="00112AB8"/>
    <w:rsid w:val="00114FA4"/>
    <w:rsid w:val="00122DAF"/>
    <w:rsid w:val="00124070"/>
    <w:rsid w:val="001249CA"/>
    <w:rsid w:val="00124CD6"/>
    <w:rsid w:val="001261B2"/>
    <w:rsid w:val="00126F3A"/>
    <w:rsid w:val="00127B13"/>
    <w:rsid w:val="00130212"/>
    <w:rsid w:val="00133EFB"/>
    <w:rsid w:val="00133F0F"/>
    <w:rsid w:val="0013458E"/>
    <w:rsid w:val="0013533B"/>
    <w:rsid w:val="00136B77"/>
    <w:rsid w:val="00140C71"/>
    <w:rsid w:val="00142BFE"/>
    <w:rsid w:val="00147AA9"/>
    <w:rsid w:val="00150E66"/>
    <w:rsid w:val="00152CBE"/>
    <w:rsid w:val="001632C9"/>
    <w:rsid w:val="00163BBB"/>
    <w:rsid w:val="00172C45"/>
    <w:rsid w:val="001746BB"/>
    <w:rsid w:val="001753EF"/>
    <w:rsid w:val="00177B0A"/>
    <w:rsid w:val="0018389C"/>
    <w:rsid w:val="00185AF1"/>
    <w:rsid w:val="001A5782"/>
    <w:rsid w:val="001B3101"/>
    <w:rsid w:val="001B60D6"/>
    <w:rsid w:val="001B69F8"/>
    <w:rsid w:val="001B7D46"/>
    <w:rsid w:val="001B7EA2"/>
    <w:rsid w:val="001C1D0C"/>
    <w:rsid w:val="001C29AA"/>
    <w:rsid w:val="001C37A8"/>
    <w:rsid w:val="001D44FD"/>
    <w:rsid w:val="001D708B"/>
    <w:rsid w:val="001D7F2F"/>
    <w:rsid w:val="001E0474"/>
    <w:rsid w:val="001E065A"/>
    <w:rsid w:val="001E6DFC"/>
    <w:rsid w:val="001F076E"/>
    <w:rsid w:val="001F1C55"/>
    <w:rsid w:val="001F1FF0"/>
    <w:rsid w:val="001F564B"/>
    <w:rsid w:val="001F694F"/>
    <w:rsid w:val="00203C3A"/>
    <w:rsid w:val="002049F5"/>
    <w:rsid w:val="00205CBF"/>
    <w:rsid w:val="00207054"/>
    <w:rsid w:val="00211798"/>
    <w:rsid w:val="00211900"/>
    <w:rsid w:val="00211D5B"/>
    <w:rsid w:val="00211DD3"/>
    <w:rsid w:val="00214F91"/>
    <w:rsid w:val="0021520C"/>
    <w:rsid w:val="00216A7A"/>
    <w:rsid w:val="002235EA"/>
    <w:rsid w:val="002311CE"/>
    <w:rsid w:val="00232581"/>
    <w:rsid w:val="00232F43"/>
    <w:rsid w:val="00235336"/>
    <w:rsid w:val="00240A0D"/>
    <w:rsid w:val="00242C5C"/>
    <w:rsid w:val="00243573"/>
    <w:rsid w:val="0024655B"/>
    <w:rsid w:val="0025098C"/>
    <w:rsid w:val="00256E18"/>
    <w:rsid w:val="002607B7"/>
    <w:rsid w:val="00260D80"/>
    <w:rsid w:val="00260FA1"/>
    <w:rsid w:val="00262FB5"/>
    <w:rsid w:val="00263B12"/>
    <w:rsid w:val="002669C9"/>
    <w:rsid w:val="0026747F"/>
    <w:rsid w:val="00273476"/>
    <w:rsid w:val="002738C0"/>
    <w:rsid w:val="00274013"/>
    <w:rsid w:val="00274080"/>
    <w:rsid w:val="00274127"/>
    <w:rsid w:val="00281287"/>
    <w:rsid w:val="00281AAB"/>
    <w:rsid w:val="00283644"/>
    <w:rsid w:val="0028427C"/>
    <w:rsid w:val="002849E8"/>
    <w:rsid w:val="00285E16"/>
    <w:rsid w:val="00286364"/>
    <w:rsid w:val="00290DD8"/>
    <w:rsid w:val="002924FD"/>
    <w:rsid w:val="00294616"/>
    <w:rsid w:val="002964F2"/>
    <w:rsid w:val="002A6A78"/>
    <w:rsid w:val="002C0A4C"/>
    <w:rsid w:val="002C2A1B"/>
    <w:rsid w:val="002C30AC"/>
    <w:rsid w:val="002C5EE2"/>
    <w:rsid w:val="002C6E3B"/>
    <w:rsid w:val="002D7C10"/>
    <w:rsid w:val="002E4A2B"/>
    <w:rsid w:val="002E5FCA"/>
    <w:rsid w:val="002E7923"/>
    <w:rsid w:val="002E799D"/>
    <w:rsid w:val="002F075F"/>
    <w:rsid w:val="002F23FB"/>
    <w:rsid w:val="00300F89"/>
    <w:rsid w:val="003030A9"/>
    <w:rsid w:val="00304388"/>
    <w:rsid w:val="00305B2B"/>
    <w:rsid w:val="003063E9"/>
    <w:rsid w:val="00307AF5"/>
    <w:rsid w:val="003102E1"/>
    <w:rsid w:val="00312141"/>
    <w:rsid w:val="0031300C"/>
    <w:rsid w:val="003166EC"/>
    <w:rsid w:val="00316A87"/>
    <w:rsid w:val="00321721"/>
    <w:rsid w:val="00321A9D"/>
    <w:rsid w:val="0032229D"/>
    <w:rsid w:val="0032553D"/>
    <w:rsid w:val="00330313"/>
    <w:rsid w:val="00332B04"/>
    <w:rsid w:val="0033307E"/>
    <w:rsid w:val="00334FD5"/>
    <w:rsid w:val="00335DE2"/>
    <w:rsid w:val="00340DB7"/>
    <w:rsid w:val="00342582"/>
    <w:rsid w:val="00347A4C"/>
    <w:rsid w:val="00355232"/>
    <w:rsid w:val="00360E57"/>
    <w:rsid w:val="003652D7"/>
    <w:rsid w:val="00366237"/>
    <w:rsid w:val="003704AB"/>
    <w:rsid w:val="003765BC"/>
    <w:rsid w:val="00377856"/>
    <w:rsid w:val="0038322D"/>
    <w:rsid w:val="00383869"/>
    <w:rsid w:val="0038676C"/>
    <w:rsid w:val="0038759D"/>
    <w:rsid w:val="00390284"/>
    <w:rsid w:val="003B03D6"/>
    <w:rsid w:val="003B1DBC"/>
    <w:rsid w:val="003B2443"/>
    <w:rsid w:val="003B2E96"/>
    <w:rsid w:val="003B3A3F"/>
    <w:rsid w:val="003B471A"/>
    <w:rsid w:val="003B7CCF"/>
    <w:rsid w:val="003C4F8A"/>
    <w:rsid w:val="003C5B04"/>
    <w:rsid w:val="003D69C3"/>
    <w:rsid w:val="003D7E1A"/>
    <w:rsid w:val="003E06F0"/>
    <w:rsid w:val="003E1E50"/>
    <w:rsid w:val="003E5F6A"/>
    <w:rsid w:val="003F3EC6"/>
    <w:rsid w:val="003F66B7"/>
    <w:rsid w:val="00407E00"/>
    <w:rsid w:val="0041393A"/>
    <w:rsid w:val="0041507D"/>
    <w:rsid w:val="00416EC8"/>
    <w:rsid w:val="004236BA"/>
    <w:rsid w:val="00425447"/>
    <w:rsid w:val="00426BAE"/>
    <w:rsid w:val="0044344F"/>
    <w:rsid w:val="00444C35"/>
    <w:rsid w:val="00444D97"/>
    <w:rsid w:val="004471BC"/>
    <w:rsid w:val="004504E4"/>
    <w:rsid w:val="00451184"/>
    <w:rsid w:val="00451784"/>
    <w:rsid w:val="00452445"/>
    <w:rsid w:val="00455922"/>
    <w:rsid w:val="00457244"/>
    <w:rsid w:val="00457E56"/>
    <w:rsid w:val="00460A50"/>
    <w:rsid w:val="00462988"/>
    <w:rsid w:val="00462E5D"/>
    <w:rsid w:val="0046651C"/>
    <w:rsid w:val="00466D70"/>
    <w:rsid w:val="0047354F"/>
    <w:rsid w:val="00474B85"/>
    <w:rsid w:val="00474F0B"/>
    <w:rsid w:val="00481391"/>
    <w:rsid w:val="004822B4"/>
    <w:rsid w:val="00484437"/>
    <w:rsid w:val="00484C42"/>
    <w:rsid w:val="00486F3D"/>
    <w:rsid w:val="00487233"/>
    <w:rsid w:val="00490821"/>
    <w:rsid w:val="00491B7F"/>
    <w:rsid w:val="00493349"/>
    <w:rsid w:val="00494F4B"/>
    <w:rsid w:val="004A1C9F"/>
    <w:rsid w:val="004A30BE"/>
    <w:rsid w:val="004A3C69"/>
    <w:rsid w:val="004B2F0F"/>
    <w:rsid w:val="004C2AD6"/>
    <w:rsid w:val="004C52AA"/>
    <w:rsid w:val="004C6A1E"/>
    <w:rsid w:val="004D162B"/>
    <w:rsid w:val="004D78D4"/>
    <w:rsid w:val="004E13D5"/>
    <w:rsid w:val="004E1F0B"/>
    <w:rsid w:val="004E2E11"/>
    <w:rsid w:val="004F0736"/>
    <w:rsid w:val="004F1645"/>
    <w:rsid w:val="004F318C"/>
    <w:rsid w:val="004F3B94"/>
    <w:rsid w:val="0050111D"/>
    <w:rsid w:val="00502579"/>
    <w:rsid w:val="00502F2C"/>
    <w:rsid w:val="0050424D"/>
    <w:rsid w:val="00511A1A"/>
    <w:rsid w:val="00513D12"/>
    <w:rsid w:val="00513FD3"/>
    <w:rsid w:val="00516419"/>
    <w:rsid w:val="00516CB0"/>
    <w:rsid w:val="005171C7"/>
    <w:rsid w:val="005172C8"/>
    <w:rsid w:val="005203DD"/>
    <w:rsid w:val="00521A2B"/>
    <w:rsid w:val="00525161"/>
    <w:rsid w:val="005261CC"/>
    <w:rsid w:val="00530A01"/>
    <w:rsid w:val="00534403"/>
    <w:rsid w:val="00542AA0"/>
    <w:rsid w:val="00543119"/>
    <w:rsid w:val="005443F4"/>
    <w:rsid w:val="0055091A"/>
    <w:rsid w:val="0056123E"/>
    <w:rsid w:val="0056324E"/>
    <w:rsid w:val="00571D6A"/>
    <w:rsid w:val="00573BF5"/>
    <w:rsid w:val="0057530C"/>
    <w:rsid w:val="00575C68"/>
    <w:rsid w:val="00576467"/>
    <w:rsid w:val="005820DF"/>
    <w:rsid w:val="0058368F"/>
    <w:rsid w:val="00594EEC"/>
    <w:rsid w:val="005972D3"/>
    <w:rsid w:val="005A3664"/>
    <w:rsid w:val="005B06C4"/>
    <w:rsid w:val="005D0E0C"/>
    <w:rsid w:val="005D1D4A"/>
    <w:rsid w:val="005D3449"/>
    <w:rsid w:val="005D36A9"/>
    <w:rsid w:val="005D3B3F"/>
    <w:rsid w:val="005D57E4"/>
    <w:rsid w:val="005E0AEA"/>
    <w:rsid w:val="005E2BBE"/>
    <w:rsid w:val="005E4EB9"/>
    <w:rsid w:val="005E586C"/>
    <w:rsid w:val="005E6140"/>
    <w:rsid w:val="006004A3"/>
    <w:rsid w:val="00600E3D"/>
    <w:rsid w:val="00605366"/>
    <w:rsid w:val="00605547"/>
    <w:rsid w:val="00611A5B"/>
    <w:rsid w:val="00611F96"/>
    <w:rsid w:val="0061335D"/>
    <w:rsid w:val="00613D9C"/>
    <w:rsid w:val="006143B8"/>
    <w:rsid w:val="00615C44"/>
    <w:rsid w:val="00616B3A"/>
    <w:rsid w:val="00617A03"/>
    <w:rsid w:val="006223D0"/>
    <w:rsid w:val="00625772"/>
    <w:rsid w:val="006322F1"/>
    <w:rsid w:val="006328A4"/>
    <w:rsid w:val="00637649"/>
    <w:rsid w:val="006419DB"/>
    <w:rsid w:val="00641D11"/>
    <w:rsid w:val="00642FB4"/>
    <w:rsid w:val="00643015"/>
    <w:rsid w:val="00647436"/>
    <w:rsid w:val="00647826"/>
    <w:rsid w:val="00650F02"/>
    <w:rsid w:val="00653404"/>
    <w:rsid w:val="006542D7"/>
    <w:rsid w:val="0066005D"/>
    <w:rsid w:val="006618CF"/>
    <w:rsid w:val="0066410D"/>
    <w:rsid w:val="00667483"/>
    <w:rsid w:val="006802B8"/>
    <w:rsid w:val="00681024"/>
    <w:rsid w:val="00684533"/>
    <w:rsid w:val="00686C41"/>
    <w:rsid w:val="00687443"/>
    <w:rsid w:val="00691ABB"/>
    <w:rsid w:val="00697E76"/>
    <w:rsid w:val="006A09C7"/>
    <w:rsid w:val="006A10FA"/>
    <w:rsid w:val="006A3E43"/>
    <w:rsid w:val="006A7CA8"/>
    <w:rsid w:val="006B19F2"/>
    <w:rsid w:val="006B5F0F"/>
    <w:rsid w:val="006C04D9"/>
    <w:rsid w:val="006C2CFC"/>
    <w:rsid w:val="006C7186"/>
    <w:rsid w:val="006D29FA"/>
    <w:rsid w:val="006D7773"/>
    <w:rsid w:val="006E219A"/>
    <w:rsid w:val="006E3BBC"/>
    <w:rsid w:val="006E528E"/>
    <w:rsid w:val="006E7027"/>
    <w:rsid w:val="006F1F3B"/>
    <w:rsid w:val="006F4472"/>
    <w:rsid w:val="006F4478"/>
    <w:rsid w:val="006F45AF"/>
    <w:rsid w:val="006F6797"/>
    <w:rsid w:val="00701885"/>
    <w:rsid w:val="00713DE9"/>
    <w:rsid w:val="0071466C"/>
    <w:rsid w:val="00723886"/>
    <w:rsid w:val="00723B05"/>
    <w:rsid w:val="00724E9E"/>
    <w:rsid w:val="00724FC2"/>
    <w:rsid w:val="00726C94"/>
    <w:rsid w:val="00731123"/>
    <w:rsid w:val="00731C68"/>
    <w:rsid w:val="00734838"/>
    <w:rsid w:val="00734A4C"/>
    <w:rsid w:val="00742BFA"/>
    <w:rsid w:val="00746515"/>
    <w:rsid w:val="00750197"/>
    <w:rsid w:val="007530B5"/>
    <w:rsid w:val="007530D0"/>
    <w:rsid w:val="007569EB"/>
    <w:rsid w:val="00757681"/>
    <w:rsid w:val="00762EB5"/>
    <w:rsid w:val="00767851"/>
    <w:rsid w:val="0077110D"/>
    <w:rsid w:val="00774119"/>
    <w:rsid w:val="0077417A"/>
    <w:rsid w:val="00775215"/>
    <w:rsid w:val="00776D6B"/>
    <w:rsid w:val="007772CF"/>
    <w:rsid w:val="00780AF6"/>
    <w:rsid w:val="00782547"/>
    <w:rsid w:val="00785517"/>
    <w:rsid w:val="007A0C43"/>
    <w:rsid w:val="007A1C79"/>
    <w:rsid w:val="007A4919"/>
    <w:rsid w:val="007A79DE"/>
    <w:rsid w:val="007A7ED6"/>
    <w:rsid w:val="007B2EA5"/>
    <w:rsid w:val="007C456B"/>
    <w:rsid w:val="007C5220"/>
    <w:rsid w:val="007C77D7"/>
    <w:rsid w:val="007D01FA"/>
    <w:rsid w:val="007D14BE"/>
    <w:rsid w:val="007D4BC6"/>
    <w:rsid w:val="007D5700"/>
    <w:rsid w:val="007D74E3"/>
    <w:rsid w:val="007E0FB5"/>
    <w:rsid w:val="007E7046"/>
    <w:rsid w:val="007F24D0"/>
    <w:rsid w:val="00801544"/>
    <w:rsid w:val="00801DC1"/>
    <w:rsid w:val="008137E1"/>
    <w:rsid w:val="00814452"/>
    <w:rsid w:val="00815785"/>
    <w:rsid w:val="00815FB3"/>
    <w:rsid w:val="0081652F"/>
    <w:rsid w:val="00820B25"/>
    <w:rsid w:val="008250AF"/>
    <w:rsid w:val="00825C5B"/>
    <w:rsid w:val="008267B5"/>
    <w:rsid w:val="00827768"/>
    <w:rsid w:val="008326E8"/>
    <w:rsid w:val="00832A89"/>
    <w:rsid w:val="008333AB"/>
    <w:rsid w:val="00836246"/>
    <w:rsid w:val="00843FAD"/>
    <w:rsid w:val="008459B8"/>
    <w:rsid w:val="00852D47"/>
    <w:rsid w:val="008534DB"/>
    <w:rsid w:val="008567E0"/>
    <w:rsid w:val="008604DE"/>
    <w:rsid w:val="00860B3A"/>
    <w:rsid w:val="0086477F"/>
    <w:rsid w:val="00864EA3"/>
    <w:rsid w:val="00865516"/>
    <w:rsid w:val="008711BB"/>
    <w:rsid w:val="00874C04"/>
    <w:rsid w:val="00875610"/>
    <w:rsid w:val="00882DB0"/>
    <w:rsid w:val="00886931"/>
    <w:rsid w:val="00886E4A"/>
    <w:rsid w:val="0089259A"/>
    <w:rsid w:val="008944E0"/>
    <w:rsid w:val="008960FE"/>
    <w:rsid w:val="008966E7"/>
    <w:rsid w:val="008A0ADE"/>
    <w:rsid w:val="008A595A"/>
    <w:rsid w:val="008A6843"/>
    <w:rsid w:val="008A7A82"/>
    <w:rsid w:val="008A7C15"/>
    <w:rsid w:val="008B045E"/>
    <w:rsid w:val="008B276B"/>
    <w:rsid w:val="008B7DD8"/>
    <w:rsid w:val="008C3421"/>
    <w:rsid w:val="008C3BF9"/>
    <w:rsid w:val="008D61C1"/>
    <w:rsid w:val="008E67DB"/>
    <w:rsid w:val="008F0057"/>
    <w:rsid w:val="008F525A"/>
    <w:rsid w:val="008F58B3"/>
    <w:rsid w:val="008F5FA2"/>
    <w:rsid w:val="008F7AFD"/>
    <w:rsid w:val="009014E6"/>
    <w:rsid w:val="00905CE2"/>
    <w:rsid w:val="00911FDD"/>
    <w:rsid w:val="009162AD"/>
    <w:rsid w:val="0092036A"/>
    <w:rsid w:val="009248B2"/>
    <w:rsid w:val="00926818"/>
    <w:rsid w:val="00930ACB"/>
    <w:rsid w:val="00930D2E"/>
    <w:rsid w:val="0093101D"/>
    <w:rsid w:val="0093145A"/>
    <w:rsid w:val="00935FE8"/>
    <w:rsid w:val="0093661A"/>
    <w:rsid w:val="009370DD"/>
    <w:rsid w:val="00937CBA"/>
    <w:rsid w:val="0094238E"/>
    <w:rsid w:val="00943331"/>
    <w:rsid w:val="00943888"/>
    <w:rsid w:val="00944F95"/>
    <w:rsid w:val="00946846"/>
    <w:rsid w:val="00952565"/>
    <w:rsid w:val="00955010"/>
    <w:rsid w:val="00956DCF"/>
    <w:rsid w:val="00965D1D"/>
    <w:rsid w:val="00977B70"/>
    <w:rsid w:val="00980875"/>
    <w:rsid w:val="009827DE"/>
    <w:rsid w:val="009871AE"/>
    <w:rsid w:val="009875F4"/>
    <w:rsid w:val="009878C5"/>
    <w:rsid w:val="00987D80"/>
    <w:rsid w:val="0099444D"/>
    <w:rsid w:val="0099493A"/>
    <w:rsid w:val="00994FF7"/>
    <w:rsid w:val="009963CF"/>
    <w:rsid w:val="00997B59"/>
    <w:rsid w:val="009A0FAB"/>
    <w:rsid w:val="009A60AE"/>
    <w:rsid w:val="009B106C"/>
    <w:rsid w:val="009B1088"/>
    <w:rsid w:val="009B15B0"/>
    <w:rsid w:val="009B74B1"/>
    <w:rsid w:val="009C6353"/>
    <w:rsid w:val="009D5990"/>
    <w:rsid w:val="009E068C"/>
    <w:rsid w:val="009E08D9"/>
    <w:rsid w:val="009E0A53"/>
    <w:rsid w:val="009E1B1E"/>
    <w:rsid w:val="009E3FF9"/>
    <w:rsid w:val="009F3940"/>
    <w:rsid w:val="009F5E4F"/>
    <w:rsid w:val="009F6D7E"/>
    <w:rsid w:val="00A0799C"/>
    <w:rsid w:val="00A110C4"/>
    <w:rsid w:val="00A135AA"/>
    <w:rsid w:val="00A17591"/>
    <w:rsid w:val="00A24C13"/>
    <w:rsid w:val="00A32439"/>
    <w:rsid w:val="00A32E81"/>
    <w:rsid w:val="00A33974"/>
    <w:rsid w:val="00A37692"/>
    <w:rsid w:val="00A41A78"/>
    <w:rsid w:val="00A45D74"/>
    <w:rsid w:val="00A503D4"/>
    <w:rsid w:val="00A54E03"/>
    <w:rsid w:val="00A577AB"/>
    <w:rsid w:val="00A64E64"/>
    <w:rsid w:val="00A734AD"/>
    <w:rsid w:val="00A75D8E"/>
    <w:rsid w:val="00A76515"/>
    <w:rsid w:val="00A77F17"/>
    <w:rsid w:val="00A81B73"/>
    <w:rsid w:val="00A81F6A"/>
    <w:rsid w:val="00A834AF"/>
    <w:rsid w:val="00A840E4"/>
    <w:rsid w:val="00A84713"/>
    <w:rsid w:val="00A900DD"/>
    <w:rsid w:val="00A94FA2"/>
    <w:rsid w:val="00A9509D"/>
    <w:rsid w:val="00A960B1"/>
    <w:rsid w:val="00A976EC"/>
    <w:rsid w:val="00AA3C4B"/>
    <w:rsid w:val="00AA48C5"/>
    <w:rsid w:val="00AA4902"/>
    <w:rsid w:val="00AB66AE"/>
    <w:rsid w:val="00AB7AAD"/>
    <w:rsid w:val="00AC174E"/>
    <w:rsid w:val="00AC1CC3"/>
    <w:rsid w:val="00AC463C"/>
    <w:rsid w:val="00AC66DB"/>
    <w:rsid w:val="00AC73BA"/>
    <w:rsid w:val="00AE5A10"/>
    <w:rsid w:val="00AF55D7"/>
    <w:rsid w:val="00AF56EA"/>
    <w:rsid w:val="00AF61A7"/>
    <w:rsid w:val="00AF7524"/>
    <w:rsid w:val="00B0275E"/>
    <w:rsid w:val="00B06404"/>
    <w:rsid w:val="00B06D1A"/>
    <w:rsid w:val="00B07058"/>
    <w:rsid w:val="00B12BED"/>
    <w:rsid w:val="00B141F7"/>
    <w:rsid w:val="00B16E26"/>
    <w:rsid w:val="00B25C9D"/>
    <w:rsid w:val="00B272D7"/>
    <w:rsid w:val="00B3289C"/>
    <w:rsid w:val="00B349B3"/>
    <w:rsid w:val="00B364E7"/>
    <w:rsid w:val="00B36531"/>
    <w:rsid w:val="00B42AC5"/>
    <w:rsid w:val="00B461BA"/>
    <w:rsid w:val="00B4678E"/>
    <w:rsid w:val="00B467EE"/>
    <w:rsid w:val="00B527E0"/>
    <w:rsid w:val="00B57655"/>
    <w:rsid w:val="00B57A54"/>
    <w:rsid w:val="00B67207"/>
    <w:rsid w:val="00B70392"/>
    <w:rsid w:val="00B74E7B"/>
    <w:rsid w:val="00B8222F"/>
    <w:rsid w:val="00B8310E"/>
    <w:rsid w:val="00B83322"/>
    <w:rsid w:val="00B84D1E"/>
    <w:rsid w:val="00B902D5"/>
    <w:rsid w:val="00B91DEC"/>
    <w:rsid w:val="00B91ECD"/>
    <w:rsid w:val="00B947A5"/>
    <w:rsid w:val="00B94D3E"/>
    <w:rsid w:val="00B960FA"/>
    <w:rsid w:val="00B970C0"/>
    <w:rsid w:val="00B9749D"/>
    <w:rsid w:val="00B97682"/>
    <w:rsid w:val="00BA3166"/>
    <w:rsid w:val="00BB0CFA"/>
    <w:rsid w:val="00BB6278"/>
    <w:rsid w:val="00BB6B77"/>
    <w:rsid w:val="00BC4C64"/>
    <w:rsid w:val="00BC4EE6"/>
    <w:rsid w:val="00BC71B1"/>
    <w:rsid w:val="00BD471F"/>
    <w:rsid w:val="00BD5E3B"/>
    <w:rsid w:val="00BD63C2"/>
    <w:rsid w:val="00BD7F3C"/>
    <w:rsid w:val="00BE37D1"/>
    <w:rsid w:val="00BE435E"/>
    <w:rsid w:val="00BE5BDA"/>
    <w:rsid w:val="00BE62E5"/>
    <w:rsid w:val="00BE6C34"/>
    <w:rsid w:val="00BF4CD4"/>
    <w:rsid w:val="00BF6E62"/>
    <w:rsid w:val="00C03A16"/>
    <w:rsid w:val="00C06D8D"/>
    <w:rsid w:val="00C10C32"/>
    <w:rsid w:val="00C111F0"/>
    <w:rsid w:val="00C1204C"/>
    <w:rsid w:val="00C1300F"/>
    <w:rsid w:val="00C1611C"/>
    <w:rsid w:val="00C236B6"/>
    <w:rsid w:val="00C25E2C"/>
    <w:rsid w:val="00C338AC"/>
    <w:rsid w:val="00C372CD"/>
    <w:rsid w:val="00C404C9"/>
    <w:rsid w:val="00C406A2"/>
    <w:rsid w:val="00C40E59"/>
    <w:rsid w:val="00C47E3D"/>
    <w:rsid w:val="00C54151"/>
    <w:rsid w:val="00C55FB2"/>
    <w:rsid w:val="00C6032E"/>
    <w:rsid w:val="00C60497"/>
    <w:rsid w:val="00C65689"/>
    <w:rsid w:val="00C704F3"/>
    <w:rsid w:val="00C750DB"/>
    <w:rsid w:val="00C80D5A"/>
    <w:rsid w:val="00C8386F"/>
    <w:rsid w:val="00C83DEE"/>
    <w:rsid w:val="00C85215"/>
    <w:rsid w:val="00C86D65"/>
    <w:rsid w:val="00C92FF6"/>
    <w:rsid w:val="00C943AA"/>
    <w:rsid w:val="00CA3D71"/>
    <w:rsid w:val="00CA40F7"/>
    <w:rsid w:val="00CA430F"/>
    <w:rsid w:val="00CA6C3B"/>
    <w:rsid w:val="00CB2EA2"/>
    <w:rsid w:val="00CB3D13"/>
    <w:rsid w:val="00CB7AE3"/>
    <w:rsid w:val="00CC02BF"/>
    <w:rsid w:val="00CC0DFB"/>
    <w:rsid w:val="00CC1381"/>
    <w:rsid w:val="00CC4810"/>
    <w:rsid w:val="00CC484B"/>
    <w:rsid w:val="00CC5775"/>
    <w:rsid w:val="00CD0591"/>
    <w:rsid w:val="00CE0DFF"/>
    <w:rsid w:val="00CE101B"/>
    <w:rsid w:val="00CE662B"/>
    <w:rsid w:val="00CF0307"/>
    <w:rsid w:val="00CF36DE"/>
    <w:rsid w:val="00CF46E6"/>
    <w:rsid w:val="00D01E39"/>
    <w:rsid w:val="00D03743"/>
    <w:rsid w:val="00D061D4"/>
    <w:rsid w:val="00D07657"/>
    <w:rsid w:val="00D07BD9"/>
    <w:rsid w:val="00D10D91"/>
    <w:rsid w:val="00D12EEF"/>
    <w:rsid w:val="00D14332"/>
    <w:rsid w:val="00D15402"/>
    <w:rsid w:val="00D16A90"/>
    <w:rsid w:val="00D17892"/>
    <w:rsid w:val="00D3031D"/>
    <w:rsid w:val="00D36C64"/>
    <w:rsid w:val="00D44645"/>
    <w:rsid w:val="00D448EA"/>
    <w:rsid w:val="00D44EDC"/>
    <w:rsid w:val="00D54AE0"/>
    <w:rsid w:val="00D61D6E"/>
    <w:rsid w:val="00D653BC"/>
    <w:rsid w:val="00D67D8B"/>
    <w:rsid w:val="00D707B0"/>
    <w:rsid w:val="00D746F2"/>
    <w:rsid w:val="00D74BB1"/>
    <w:rsid w:val="00D7588D"/>
    <w:rsid w:val="00D774E2"/>
    <w:rsid w:val="00D81D1E"/>
    <w:rsid w:val="00D8411A"/>
    <w:rsid w:val="00D84525"/>
    <w:rsid w:val="00D858AA"/>
    <w:rsid w:val="00D86293"/>
    <w:rsid w:val="00D910C4"/>
    <w:rsid w:val="00D91C3E"/>
    <w:rsid w:val="00D92322"/>
    <w:rsid w:val="00DA1EB9"/>
    <w:rsid w:val="00DA2AB8"/>
    <w:rsid w:val="00DA41D7"/>
    <w:rsid w:val="00DB1C75"/>
    <w:rsid w:val="00DB3010"/>
    <w:rsid w:val="00DB4214"/>
    <w:rsid w:val="00DB428B"/>
    <w:rsid w:val="00DB4752"/>
    <w:rsid w:val="00DB77B3"/>
    <w:rsid w:val="00DC14C2"/>
    <w:rsid w:val="00DC2E5B"/>
    <w:rsid w:val="00DD209C"/>
    <w:rsid w:val="00DD413F"/>
    <w:rsid w:val="00DD4217"/>
    <w:rsid w:val="00DE04A5"/>
    <w:rsid w:val="00DE2ABF"/>
    <w:rsid w:val="00DE4A07"/>
    <w:rsid w:val="00DE4EE4"/>
    <w:rsid w:val="00DE5A9D"/>
    <w:rsid w:val="00DE6151"/>
    <w:rsid w:val="00DE6BE2"/>
    <w:rsid w:val="00DF2C04"/>
    <w:rsid w:val="00DF2E02"/>
    <w:rsid w:val="00DF42B7"/>
    <w:rsid w:val="00DF7490"/>
    <w:rsid w:val="00DF7C9C"/>
    <w:rsid w:val="00E024EB"/>
    <w:rsid w:val="00E029D7"/>
    <w:rsid w:val="00E06988"/>
    <w:rsid w:val="00E06B85"/>
    <w:rsid w:val="00E1049F"/>
    <w:rsid w:val="00E11EE6"/>
    <w:rsid w:val="00E141ED"/>
    <w:rsid w:val="00E1708D"/>
    <w:rsid w:val="00E2463E"/>
    <w:rsid w:val="00E27DFB"/>
    <w:rsid w:val="00E31855"/>
    <w:rsid w:val="00E32637"/>
    <w:rsid w:val="00E35B60"/>
    <w:rsid w:val="00E37E1A"/>
    <w:rsid w:val="00E46671"/>
    <w:rsid w:val="00E470C5"/>
    <w:rsid w:val="00E520AD"/>
    <w:rsid w:val="00E54ADB"/>
    <w:rsid w:val="00E54F4A"/>
    <w:rsid w:val="00E56747"/>
    <w:rsid w:val="00E63D1B"/>
    <w:rsid w:val="00E64EE4"/>
    <w:rsid w:val="00E67681"/>
    <w:rsid w:val="00E70230"/>
    <w:rsid w:val="00E73C07"/>
    <w:rsid w:val="00E74FDE"/>
    <w:rsid w:val="00E7666C"/>
    <w:rsid w:val="00E83E1D"/>
    <w:rsid w:val="00E90075"/>
    <w:rsid w:val="00E91D13"/>
    <w:rsid w:val="00E92340"/>
    <w:rsid w:val="00E95F3F"/>
    <w:rsid w:val="00E96755"/>
    <w:rsid w:val="00E97141"/>
    <w:rsid w:val="00E97241"/>
    <w:rsid w:val="00E975FC"/>
    <w:rsid w:val="00EA2083"/>
    <w:rsid w:val="00EA24D4"/>
    <w:rsid w:val="00EA2C94"/>
    <w:rsid w:val="00EA3624"/>
    <w:rsid w:val="00EA4B8F"/>
    <w:rsid w:val="00EA4F3E"/>
    <w:rsid w:val="00EA5B65"/>
    <w:rsid w:val="00EB1A72"/>
    <w:rsid w:val="00EB22CA"/>
    <w:rsid w:val="00EB3522"/>
    <w:rsid w:val="00EB458C"/>
    <w:rsid w:val="00EB6687"/>
    <w:rsid w:val="00EB7C0D"/>
    <w:rsid w:val="00EC4432"/>
    <w:rsid w:val="00EC464B"/>
    <w:rsid w:val="00EC5310"/>
    <w:rsid w:val="00ED06A8"/>
    <w:rsid w:val="00ED13B6"/>
    <w:rsid w:val="00ED1876"/>
    <w:rsid w:val="00ED5286"/>
    <w:rsid w:val="00ED7753"/>
    <w:rsid w:val="00EF6795"/>
    <w:rsid w:val="00F03266"/>
    <w:rsid w:val="00F04EAB"/>
    <w:rsid w:val="00F053A4"/>
    <w:rsid w:val="00F12D18"/>
    <w:rsid w:val="00F14846"/>
    <w:rsid w:val="00F16C03"/>
    <w:rsid w:val="00F16D92"/>
    <w:rsid w:val="00F174EE"/>
    <w:rsid w:val="00F23E6B"/>
    <w:rsid w:val="00F2501E"/>
    <w:rsid w:val="00F34DE2"/>
    <w:rsid w:val="00F40CAD"/>
    <w:rsid w:val="00F433AF"/>
    <w:rsid w:val="00F446BE"/>
    <w:rsid w:val="00F46B18"/>
    <w:rsid w:val="00F546D5"/>
    <w:rsid w:val="00F548C8"/>
    <w:rsid w:val="00F57D51"/>
    <w:rsid w:val="00F60F36"/>
    <w:rsid w:val="00F610AC"/>
    <w:rsid w:val="00F64460"/>
    <w:rsid w:val="00F66ECF"/>
    <w:rsid w:val="00F66F39"/>
    <w:rsid w:val="00F67626"/>
    <w:rsid w:val="00F71392"/>
    <w:rsid w:val="00F721B8"/>
    <w:rsid w:val="00F7278E"/>
    <w:rsid w:val="00F72B11"/>
    <w:rsid w:val="00F73DEF"/>
    <w:rsid w:val="00F75022"/>
    <w:rsid w:val="00F82A3E"/>
    <w:rsid w:val="00F83319"/>
    <w:rsid w:val="00F85224"/>
    <w:rsid w:val="00F8598E"/>
    <w:rsid w:val="00FA1473"/>
    <w:rsid w:val="00FA5C5C"/>
    <w:rsid w:val="00FA7E7D"/>
    <w:rsid w:val="00FB0BB8"/>
    <w:rsid w:val="00FB16D7"/>
    <w:rsid w:val="00FB1E6E"/>
    <w:rsid w:val="00FB2A2F"/>
    <w:rsid w:val="00FB36A7"/>
    <w:rsid w:val="00FB490F"/>
    <w:rsid w:val="00FC2B1F"/>
    <w:rsid w:val="00FC389A"/>
    <w:rsid w:val="00FC78B0"/>
    <w:rsid w:val="00FD05DC"/>
    <w:rsid w:val="00FD4C49"/>
    <w:rsid w:val="00FD5531"/>
    <w:rsid w:val="00FE03FF"/>
    <w:rsid w:val="00FE179E"/>
    <w:rsid w:val="00FE42D9"/>
    <w:rsid w:val="00FE5585"/>
    <w:rsid w:val="00FF03DC"/>
    <w:rsid w:val="00FF0484"/>
    <w:rsid w:val="00FF17F2"/>
    <w:rsid w:val="00FF3379"/>
    <w:rsid w:val="00FF3A76"/>
    <w:rsid w:val="00FF4EB2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6C1DA0AD"/>
  <w15:docId w15:val="{085B5D49-521B-4AE1-90A3-2E4CDF4B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478"/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D13B6"/>
    <w:pPr>
      <w:keepNext/>
      <w:spacing w:before="360" w:after="60" w:line="240" w:lineRule="auto"/>
      <w:outlineLvl w:val="1"/>
    </w:pPr>
    <w:rPr>
      <w:rFonts w:eastAsia="Times New Roman" w:cs="Times New Roman"/>
      <w:color w:val="EE332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FD5"/>
  </w:style>
  <w:style w:type="paragraph" w:styleId="Footer">
    <w:name w:val="footer"/>
    <w:basedOn w:val="Normal"/>
    <w:link w:val="FooterChar"/>
    <w:uiPriority w:val="99"/>
    <w:unhideWhenUsed/>
    <w:rsid w:val="00334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FD5"/>
  </w:style>
  <w:style w:type="paragraph" w:customStyle="1" w:styleId="BodyCopypN">
    <w:name w:val="Body Copy_pN"/>
    <w:basedOn w:val="Normal"/>
    <w:qFormat/>
    <w:rsid w:val="00C60497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eastAsia="Batang" w:cs="Times"/>
      <w:color w:val="000000"/>
      <w:sz w:val="20"/>
      <w:szCs w:val="21"/>
      <w:lang w:eastAsia="ko-KR"/>
    </w:rPr>
  </w:style>
  <w:style w:type="paragraph" w:styleId="EnvelopeAddress">
    <w:name w:val="envelope address"/>
    <w:basedOn w:val="Normal"/>
    <w:uiPriority w:val="99"/>
    <w:unhideWhenUsed/>
    <w:rsid w:val="00B970C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970C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MemoMetapN">
    <w:name w:val="Memo_Meta_pN"/>
    <w:basedOn w:val="Normal"/>
    <w:qFormat/>
    <w:rsid w:val="00B06404"/>
    <w:pPr>
      <w:pBdr>
        <w:top w:val="dotted" w:sz="4" w:space="1" w:color="auto"/>
        <w:bottom w:val="dotted" w:sz="4" w:space="1" w:color="auto"/>
      </w:pBdr>
      <w:tabs>
        <w:tab w:val="left" w:pos="540"/>
        <w:tab w:val="right" w:pos="9360"/>
      </w:tabs>
      <w:spacing w:after="0" w:line="200" w:lineRule="exact"/>
    </w:pPr>
    <w:rPr>
      <w:rFonts w:eastAsia="Times" w:cs="Times New Roman"/>
      <w:color w:val="808080" w:themeColor="background1" w:themeShade="80"/>
      <w:sz w:val="16"/>
      <w:szCs w:val="16"/>
    </w:rPr>
  </w:style>
  <w:style w:type="paragraph" w:customStyle="1" w:styleId="MemoHeaderpN">
    <w:name w:val="Memo_Header_pN"/>
    <w:basedOn w:val="BodyCopypN"/>
    <w:qFormat/>
    <w:rsid w:val="007C77D7"/>
    <w:pPr>
      <w:spacing w:after="120"/>
      <w:jc w:val="right"/>
    </w:pPr>
    <w:rPr>
      <w:b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0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74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B74B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4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4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4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A48C5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ParagraphBeginningParagraphs">
    <w:name w:val="Paragraph_Beginning (_Paragraphs)"/>
    <w:basedOn w:val="Normal"/>
    <w:next w:val="Normal"/>
    <w:uiPriority w:val="99"/>
    <w:rsid w:val="006F6797"/>
    <w:pPr>
      <w:suppressAutoHyphens/>
      <w:autoSpaceDE w:val="0"/>
      <w:autoSpaceDN w:val="0"/>
      <w:adjustRightInd w:val="0"/>
      <w:spacing w:after="0" w:line="270" w:lineRule="atLeast"/>
      <w:textAlignment w:val="center"/>
    </w:pPr>
    <w:rPr>
      <w:rFonts w:ascii="Minion Pro" w:hAnsi="Minion Pro" w:cs="Minion Pro"/>
      <w:color w:val="000000"/>
      <w:sz w:val="21"/>
      <w:szCs w:val="21"/>
    </w:rPr>
  </w:style>
  <w:style w:type="paragraph" w:customStyle="1" w:styleId="Style1">
    <w:name w:val="Style1"/>
    <w:qFormat/>
    <w:rsid w:val="00ED13B6"/>
    <w:rPr>
      <w:rFonts w:eastAsia="Times New Roman" w:cs="Times New Roman"/>
      <w:b/>
      <w:color w:val="EE3324"/>
      <w:sz w:val="28"/>
      <w:szCs w:val="28"/>
    </w:rPr>
  </w:style>
  <w:style w:type="paragraph" w:customStyle="1" w:styleId="ParagraphLead-inParagraphs">
    <w:name w:val="Paragraph_Lead-in (_Paragraphs)"/>
    <w:basedOn w:val="Normal"/>
    <w:uiPriority w:val="99"/>
    <w:rsid w:val="00ED13B6"/>
    <w:pPr>
      <w:suppressAutoHyphens/>
      <w:autoSpaceDE w:val="0"/>
      <w:autoSpaceDN w:val="0"/>
      <w:adjustRightInd w:val="0"/>
      <w:spacing w:before="240" w:after="0" w:line="270" w:lineRule="atLeast"/>
      <w:textAlignment w:val="center"/>
    </w:pPr>
    <w:rPr>
      <w:rFonts w:ascii="Minion Pro" w:hAnsi="Minion Pro" w:cs="Minion Pro"/>
      <w:b/>
      <w:bCs/>
      <w:i/>
      <w:iCs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E6C34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05408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54086"/>
    <w:rPr>
      <w:color w:val="800080"/>
      <w:u w:val="single"/>
    </w:rPr>
  </w:style>
  <w:style w:type="paragraph" w:customStyle="1" w:styleId="xl72">
    <w:name w:val="xl72"/>
    <w:basedOn w:val="Normal"/>
    <w:rsid w:val="0005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0540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F2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tables">
    <w:name w:val="Table_title (tables)"/>
    <w:basedOn w:val="Normal"/>
    <w:uiPriority w:val="99"/>
    <w:rsid w:val="00342582"/>
    <w:pPr>
      <w:suppressAutoHyphens/>
      <w:autoSpaceDE w:val="0"/>
      <w:autoSpaceDN w:val="0"/>
      <w:adjustRightInd w:val="0"/>
      <w:spacing w:after="180" w:line="200" w:lineRule="atLeast"/>
      <w:textAlignment w:val="center"/>
    </w:pPr>
    <w:rPr>
      <w:rFonts w:ascii="Myriad Pro" w:hAnsi="Myriad Pro" w:cs="Myriad Pro"/>
      <w:b/>
      <w:bCs/>
      <w:color w:val="000000"/>
      <w:sz w:val="16"/>
      <w:szCs w:val="16"/>
    </w:rPr>
  </w:style>
  <w:style w:type="paragraph" w:customStyle="1" w:styleId="TableBodyLefttables">
    <w:name w:val="Table_BodyLeft (tables)"/>
    <w:basedOn w:val="Normal"/>
    <w:uiPriority w:val="99"/>
    <w:rsid w:val="00342582"/>
    <w:pPr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Myriad Pro Light" w:hAnsi="Myriad Pro Light" w:cs="Myriad Pro Light"/>
      <w:color w:val="000000"/>
      <w:sz w:val="16"/>
      <w:szCs w:val="16"/>
    </w:rPr>
  </w:style>
  <w:style w:type="paragraph" w:customStyle="1" w:styleId="TableBodyRighttables">
    <w:name w:val="Table_BodyRight (tables)"/>
    <w:basedOn w:val="Normal"/>
    <w:uiPriority w:val="99"/>
    <w:rsid w:val="00342582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Myriad Pro Light" w:hAnsi="Myriad Pro Light" w:cs="Myriad Pro Light"/>
      <w:color w:val="000000"/>
      <w:sz w:val="16"/>
      <w:szCs w:val="16"/>
    </w:rPr>
  </w:style>
  <w:style w:type="paragraph" w:customStyle="1" w:styleId="Introparagraph">
    <w:name w:val="Intro (paragraph)"/>
    <w:basedOn w:val="Normal"/>
    <w:uiPriority w:val="99"/>
    <w:rsid w:val="00342582"/>
    <w:pPr>
      <w:suppressAutoHyphens/>
      <w:autoSpaceDE w:val="0"/>
      <w:autoSpaceDN w:val="0"/>
      <w:adjustRightInd w:val="0"/>
      <w:spacing w:after="0" w:line="32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BulletListindentlists">
    <w:name w:val="Bullet List_indent (lists)"/>
    <w:basedOn w:val="Normal"/>
    <w:uiPriority w:val="99"/>
    <w:rsid w:val="00342582"/>
    <w:pPr>
      <w:suppressAutoHyphens/>
      <w:autoSpaceDE w:val="0"/>
      <w:autoSpaceDN w:val="0"/>
      <w:adjustRightInd w:val="0"/>
      <w:spacing w:before="72" w:after="180" w:line="300" w:lineRule="atLeast"/>
      <w:ind w:left="630" w:hanging="259"/>
      <w:textAlignment w:val="center"/>
    </w:pPr>
    <w:rPr>
      <w:rFonts w:ascii="Myriad Pro Light" w:hAnsi="Myriad Pro Light" w:cs="Myriad Pro Light"/>
      <w:color w:val="000000"/>
    </w:rPr>
  </w:style>
  <w:style w:type="paragraph" w:customStyle="1" w:styleId="ActionDescriptionparagraph">
    <w:name w:val="Action_Description (paragraph)"/>
    <w:basedOn w:val="Normal"/>
    <w:uiPriority w:val="99"/>
    <w:rsid w:val="00342582"/>
    <w:pPr>
      <w:suppressAutoHyphens/>
      <w:autoSpaceDE w:val="0"/>
      <w:autoSpaceDN w:val="0"/>
      <w:adjustRightInd w:val="0"/>
      <w:spacing w:after="180" w:line="320" w:lineRule="atLeast"/>
      <w:ind w:left="432"/>
      <w:textAlignment w:val="center"/>
    </w:pPr>
    <w:rPr>
      <w:rFonts w:ascii="Myriad Pro Black" w:hAnsi="Myriad Pro Black" w:cs="Myriad Pro Black"/>
      <w:color w:val="000000"/>
    </w:rPr>
  </w:style>
  <w:style w:type="paragraph" w:customStyle="1" w:styleId="DataSourcespecial">
    <w:name w:val="Data Source (special)"/>
    <w:basedOn w:val="Normal"/>
    <w:uiPriority w:val="99"/>
    <w:rsid w:val="0034258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i/>
      <w:iCs/>
      <w:color w:val="000000"/>
      <w:sz w:val="14"/>
      <w:szCs w:val="14"/>
    </w:rPr>
  </w:style>
  <w:style w:type="paragraph" w:customStyle="1" w:styleId="StandardParagraphparagraph">
    <w:name w:val="StandardParagraph (paragraph)"/>
    <w:basedOn w:val="Normal"/>
    <w:uiPriority w:val="99"/>
    <w:rsid w:val="00342582"/>
    <w:pPr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Myriad Pro Light" w:hAnsi="Myriad Pro Light" w:cs="Myriad Pro Light"/>
      <w:color w:val="000000"/>
    </w:rPr>
  </w:style>
  <w:style w:type="character" w:customStyle="1" w:styleId="Heading2Char">
    <w:name w:val="Heading 2 Char"/>
    <w:basedOn w:val="DefaultParagraphFont"/>
    <w:link w:val="Heading2"/>
    <w:uiPriority w:val="99"/>
    <w:rsid w:val="00ED13B6"/>
    <w:rPr>
      <w:rFonts w:eastAsia="Times New Roman" w:cs="Times New Roman"/>
      <w:color w:val="EE3324"/>
      <w:sz w:val="28"/>
      <w:szCs w:val="28"/>
    </w:rPr>
  </w:style>
  <w:style w:type="paragraph" w:customStyle="1" w:styleId="BodyCopyLevel1First">
    <w:name w:val="Body Copy – Level 1 First"/>
    <w:basedOn w:val="Normal"/>
    <w:next w:val="Normal"/>
    <w:uiPriority w:val="99"/>
    <w:qFormat/>
    <w:rsid w:val="00ED13B6"/>
    <w:pPr>
      <w:spacing w:after="320" w:line="320" w:lineRule="exact"/>
    </w:pPr>
    <w:rPr>
      <w:rFonts w:eastAsia="Times" w:cs="Arial"/>
      <w:sz w:val="21"/>
      <w:szCs w:val="24"/>
    </w:rPr>
  </w:style>
  <w:style w:type="paragraph" w:customStyle="1" w:styleId="Script-pN">
    <w:name w:val="Script - pN"/>
    <w:basedOn w:val="BodyCopyLevel1First"/>
    <w:uiPriority w:val="99"/>
    <w:qFormat/>
    <w:rsid w:val="00ED13B6"/>
    <w:pPr>
      <w:pBdr>
        <w:left w:val="single" w:sz="24" w:space="10" w:color="D9D9D9" w:themeColor="background1" w:themeShade="D9"/>
      </w:pBdr>
      <w:spacing w:line="360" w:lineRule="exact"/>
      <w:ind w:left="634"/>
    </w:pPr>
    <w:rPr>
      <w:i/>
      <w:color w:val="7F7F7F" w:themeColor="text1" w:themeTint="80"/>
      <w:sz w:val="32"/>
    </w:rPr>
  </w:style>
  <w:style w:type="character" w:styleId="Strong">
    <w:name w:val="Strong"/>
    <w:basedOn w:val="DefaultParagraphFont"/>
    <w:uiPriority w:val="22"/>
    <w:qFormat/>
    <w:rsid w:val="00142B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776">
          <w:marLeft w:val="-18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4D6B-6AFF-4050-BDE3-F4A1445E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11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KMailman</dc:creator>
  <cp:lastModifiedBy>Sarah Kelly</cp:lastModifiedBy>
  <cp:revision>318</cp:revision>
  <cp:lastPrinted>2021-06-02T19:37:00Z</cp:lastPrinted>
  <dcterms:created xsi:type="dcterms:W3CDTF">2021-06-02T13:05:00Z</dcterms:created>
  <dcterms:modified xsi:type="dcterms:W3CDTF">2021-06-07T00:30:00Z</dcterms:modified>
</cp:coreProperties>
</file>